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95378917"/>
        <w:docPartObj>
          <w:docPartGallery w:val="Cover Pages"/>
          <w:docPartUnique/>
        </w:docPartObj>
      </w:sdtPr>
      <w:sdtContent>
        <w:sdt>
          <w:sdtPr>
            <w:id w:val="-1692754659"/>
            <w:docPartObj>
              <w:docPartGallery w:val="Cover Pages"/>
              <w:docPartUnique/>
            </w:docPartObj>
          </w:sdtPr>
          <w:sdtContent>
            <w:p w14:paraId="5A30962E" w14:textId="2FC691F3" w:rsidR="00015534" w:rsidRPr="00FC145B" w:rsidRDefault="00E132A4" w:rsidP="00015534">
              <w:pPr>
                <w:rPr>
                  <w:sz w:val="12"/>
                  <w:szCs w:val="12"/>
                </w:rPr>
              </w:pPr>
              <w:r w:rsidRPr="009116AB">
                <w:rPr>
                  <w:rFonts w:cs="Open Sans"/>
                  <w:noProof/>
                  <w:sz w:val="40"/>
                  <w:szCs w:val="40"/>
                </w:rPr>
                <w:drawing>
                  <wp:anchor distT="0" distB="0" distL="114300" distR="114300" simplePos="0" relativeHeight="251659264" behindDoc="0" locked="0" layoutInCell="1" allowOverlap="1" wp14:anchorId="6FD9F011" wp14:editId="6BB89395">
                    <wp:simplePos x="0" y="0"/>
                    <wp:positionH relativeFrom="page">
                      <wp:posOffset>899795</wp:posOffset>
                    </wp:positionH>
                    <wp:positionV relativeFrom="paragraph">
                      <wp:posOffset>-230505</wp:posOffset>
                    </wp:positionV>
                    <wp:extent cx="1275714" cy="1509395"/>
                    <wp:effectExtent l="0" t="0" r="1270" b="0"/>
                    <wp:wrapNone/>
                    <wp:docPr id="1226850124" name="Obraz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26850124" name="Obraz 1226850124"/>
                            <pic:cNvPicPr/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75714" cy="15093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5A60C3BB" w14:textId="48536312" w:rsidR="005C2F22" w:rsidRDefault="005C2F22" w:rsidP="00DB3968"/>
            <w:p w14:paraId="53566093" w14:textId="0D576192" w:rsidR="00DB5F77" w:rsidRPr="00DB5F77" w:rsidRDefault="00000000" w:rsidP="00DB5F77">
              <w:pPr>
                <w:rPr>
                  <w:rFonts w:cs="Arial"/>
                  <w:color w:val="808080"/>
                  <w:lang w:val="pt-BR"/>
                </w:rPr>
              </w:pPr>
            </w:p>
          </w:sdtContent>
        </w:sdt>
      </w:sdtContent>
    </w:sdt>
    <w:p w14:paraId="19FAEF8B" w14:textId="54BEB0B3" w:rsidR="00F500F8" w:rsidRPr="0088196B" w:rsidRDefault="00F500F8" w:rsidP="00F500F8">
      <w:pPr>
        <w:jc w:val="center"/>
        <w:rPr>
          <w:b/>
          <w:bCs/>
          <w:u w:val="single"/>
        </w:rPr>
      </w:pPr>
      <w:r w:rsidRPr="0088196B">
        <w:rPr>
          <w:b/>
          <w:bCs/>
          <w:u w:val="single"/>
        </w:rPr>
        <w:t>FORMULARZ KONSULTACYJNY</w:t>
      </w:r>
    </w:p>
    <w:p w14:paraId="79D0428F" w14:textId="77777777" w:rsidR="00DB5F77" w:rsidRDefault="00DB5F77" w:rsidP="00F500F8"/>
    <w:p w14:paraId="4B7E69BE" w14:textId="1F8ADB4A" w:rsidR="00F500F8" w:rsidRDefault="00F500F8" w:rsidP="00F500F8">
      <w:r>
        <w:t>Niniejszy formularz służy zgłaszaniu uwag i propozycji do</w:t>
      </w:r>
      <w:r w:rsidR="00DB5F77">
        <w:t>:</w:t>
      </w:r>
      <w:r>
        <w:t xml:space="preserve"> projektu </w:t>
      </w:r>
      <w:r w:rsidR="008F54F5" w:rsidRPr="002C5CE0">
        <w:t xml:space="preserve">Strategii Sportu </w:t>
      </w:r>
      <w:r w:rsidR="00E132A4">
        <w:t xml:space="preserve">dla Miasta i Gminy Szamotuły </w:t>
      </w:r>
      <w:r w:rsidR="008F54F5" w:rsidRPr="002C5CE0">
        <w:t>202</w:t>
      </w:r>
      <w:r w:rsidR="00E132A4">
        <w:t>3</w:t>
      </w:r>
      <w:r w:rsidR="008F54F5" w:rsidRPr="002C5CE0">
        <w:t>-2028</w:t>
      </w:r>
      <w:r>
        <w:t>.</w:t>
      </w:r>
    </w:p>
    <w:p w14:paraId="1EF25567" w14:textId="2D0B56AA" w:rsidR="00F500F8" w:rsidRDefault="00F500F8" w:rsidP="00F500F8">
      <w:r>
        <w:t xml:space="preserve">Konsultacje społeczne mają na celu zebranie od mieszkańców uwag, opinii oraz propozycji dotyczących </w:t>
      </w:r>
      <w:r w:rsidR="008F54F5">
        <w:t>projektu Strategii</w:t>
      </w:r>
      <w:r>
        <w:t>.</w:t>
      </w:r>
    </w:p>
    <w:p w14:paraId="6C742A4A" w14:textId="4CA675E1" w:rsidR="00400CE2" w:rsidRDefault="00F500F8" w:rsidP="00C607E7">
      <w:r w:rsidRPr="003B68B9">
        <w:t xml:space="preserve">Poniższy formularz można </w:t>
      </w:r>
      <w:r w:rsidR="00C607E7">
        <w:t xml:space="preserve">złożyć w </w:t>
      </w:r>
      <w:r w:rsidR="00C607E7" w:rsidRPr="00C607E7">
        <w:rPr>
          <w:u w:val="single"/>
        </w:rPr>
        <w:t>formie papierowej</w:t>
      </w:r>
      <w:r w:rsidR="00C607E7">
        <w:t xml:space="preserve">, na formularzu udostępnionym na stronie internetowej </w:t>
      </w:r>
      <w:hyperlink r:id="rId9" w:history="1">
        <w:r w:rsidR="00E132A4" w:rsidRPr="000215D9">
          <w:rPr>
            <w:rStyle w:val="Hipercze"/>
          </w:rPr>
          <w:t>szamotuly.pl</w:t>
        </w:r>
      </w:hyperlink>
      <w:r w:rsidR="00E132A4">
        <w:t xml:space="preserve"> </w:t>
      </w:r>
      <w:r w:rsidR="00C607E7">
        <w:t>i BIP oraz osobiście w Urzęd</w:t>
      </w:r>
      <w:r w:rsidR="00E132A4">
        <w:t>zie</w:t>
      </w:r>
      <w:r w:rsidR="00C607E7">
        <w:t xml:space="preserve"> </w:t>
      </w:r>
      <w:r w:rsidR="00E132A4">
        <w:t>Miasta i Gminy</w:t>
      </w:r>
      <w:r w:rsidR="00C607E7">
        <w:t xml:space="preserve"> w</w:t>
      </w:r>
      <w:r w:rsidR="00E132A4">
        <w:t> Szamotułach</w:t>
      </w:r>
      <w:r w:rsidR="00D818A7">
        <w:t xml:space="preserve"> w kancelarii pok. 11</w:t>
      </w:r>
      <w:r w:rsidR="00E132A4">
        <w:t>,</w:t>
      </w:r>
      <w:r w:rsidR="00C607E7">
        <w:t xml:space="preserve"> bądź pocztą na adres: </w:t>
      </w:r>
      <w:r w:rsidR="00E132A4">
        <w:t>Urząd Miasta i Gminy Szamotuły, ul. Dworcowa 26, 64-500 Szamotuły</w:t>
      </w:r>
      <w:r w:rsidR="00C607E7">
        <w:t xml:space="preserve"> (decyduje data wpływu do urzędu), a także za pośrednictwem </w:t>
      </w:r>
      <w:r w:rsidR="00C607E7" w:rsidRPr="00C607E7">
        <w:rPr>
          <w:u w:val="single"/>
        </w:rPr>
        <w:t>formularza elektronicznego</w:t>
      </w:r>
      <w:r w:rsidR="00E132A4" w:rsidRPr="00E132A4">
        <w:t xml:space="preserve"> </w:t>
      </w:r>
      <w:r w:rsidR="00E132A4">
        <w:t xml:space="preserve">– przesłania skanu lub zdjęcia wydrukowanego i wypełnionego formularza na adres mailowy: </w:t>
      </w:r>
      <w:r w:rsidR="00D818A7">
        <w:t>umig@szamotuly.pl</w:t>
      </w:r>
    </w:p>
    <w:p w14:paraId="1D8A526F" w14:textId="518C4CB1" w:rsidR="00005030" w:rsidRPr="008F54F5" w:rsidRDefault="00F500F8" w:rsidP="00F500F8">
      <w:pPr>
        <w:rPr>
          <w:b/>
          <w:bCs/>
        </w:rPr>
      </w:pPr>
      <w:r w:rsidRPr="008F54F5">
        <w:rPr>
          <w:b/>
          <w:bCs/>
        </w:rPr>
        <w:t xml:space="preserve">Formularz należy złożyć w terminie do </w:t>
      </w:r>
      <w:r w:rsidR="00E132A4">
        <w:rPr>
          <w:b/>
          <w:bCs/>
        </w:rPr>
        <w:t>15</w:t>
      </w:r>
      <w:r w:rsidR="008F54F5" w:rsidRPr="008F54F5">
        <w:rPr>
          <w:b/>
          <w:bCs/>
        </w:rPr>
        <w:t xml:space="preserve"> grudnia 202</w:t>
      </w:r>
      <w:r w:rsidR="00E132A4">
        <w:rPr>
          <w:b/>
          <w:bCs/>
        </w:rPr>
        <w:t xml:space="preserve">3 </w:t>
      </w:r>
      <w:r w:rsidR="008F54F5" w:rsidRPr="008F54F5">
        <w:rPr>
          <w:b/>
          <w:bCs/>
        </w:rPr>
        <w:t>roku</w:t>
      </w:r>
      <w:r w:rsidRPr="008F54F5">
        <w:rPr>
          <w:b/>
          <w:bCs/>
        </w:rPr>
        <w:t xml:space="preserve">. </w:t>
      </w:r>
    </w:p>
    <w:p w14:paraId="1BDC11E1" w14:textId="132483E4" w:rsidR="00400CE2" w:rsidRDefault="00F500F8" w:rsidP="001E0D7E">
      <w:pPr>
        <w:rPr>
          <w:u w:val="single"/>
        </w:rPr>
      </w:pPr>
      <w:r w:rsidRPr="00DB5F77">
        <w:rPr>
          <w:u w:val="single"/>
        </w:rPr>
        <w:t>Formularz konsultacyjny niepodpisany imieniem i nazwiskiem nie będzie rozpatrywany</w:t>
      </w:r>
      <w:r w:rsidR="005B4999">
        <w:rPr>
          <w:u w:val="single"/>
        </w:rPr>
        <w:t>.</w:t>
      </w:r>
    </w:p>
    <w:p w14:paraId="5A444990" w14:textId="77777777" w:rsidR="0088069F" w:rsidRDefault="0088069F" w:rsidP="001E0D7E">
      <w:pPr>
        <w:rPr>
          <w:u w:val="single"/>
        </w:rPr>
      </w:pPr>
    </w:p>
    <w:p w14:paraId="57B7DF4F" w14:textId="77777777" w:rsidR="0088069F" w:rsidRDefault="0088069F" w:rsidP="001E0D7E">
      <w:pPr>
        <w:rPr>
          <w:u w:val="single"/>
        </w:rPr>
      </w:pPr>
    </w:p>
    <w:p w14:paraId="1C577106" w14:textId="77777777" w:rsidR="0088069F" w:rsidRDefault="0088069F" w:rsidP="001E0D7E">
      <w:pPr>
        <w:rPr>
          <w:u w:val="single"/>
        </w:rPr>
      </w:pPr>
    </w:p>
    <w:p w14:paraId="149BCD48" w14:textId="77777777" w:rsidR="0088069F" w:rsidRDefault="0088069F" w:rsidP="001E0D7E">
      <w:pPr>
        <w:rPr>
          <w:u w:val="single"/>
        </w:rPr>
      </w:pPr>
    </w:p>
    <w:p w14:paraId="163EDE28" w14:textId="77777777" w:rsidR="0088069F" w:rsidRDefault="0088069F" w:rsidP="001E0D7E">
      <w:pPr>
        <w:rPr>
          <w:u w:val="single"/>
        </w:rPr>
      </w:pPr>
    </w:p>
    <w:p w14:paraId="3C6620CD" w14:textId="77777777" w:rsidR="0088069F" w:rsidRDefault="0088069F" w:rsidP="001E0D7E">
      <w:pPr>
        <w:rPr>
          <w:u w:val="single"/>
        </w:rPr>
      </w:pPr>
    </w:p>
    <w:p w14:paraId="23AFD581" w14:textId="77777777" w:rsidR="0088069F" w:rsidRDefault="0088069F" w:rsidP="001E0D7E">
      <w:pPr>
        <w:rPr>
          <w:u w:val="single"/>
        </w:rPr>
      </w:pPr>
    </w:p>
    <w:p w14:paraId="78F98C3B" w14:textId="77777777" w:rsidR="0088069F" w:rsidRDefault="0088069F" w:rsidP="001E0D7E">
      <w:pPr>
        <w:rPr>
          <w:u w:val="single"/>
        </w:rPr>
      </w:pPr>
    </w:p>
    <w:p w14:paraId="587AD1BA" w14:textId="77777777" w:rsidR="0088069F" w:rsidRDefault="0088069F" w:rsidP="001E0D7E">
      <w:pPr>
        <w:rPr>
          <w:u w:val="single"/>
        </w:rPr>
      </w:pPr>
    </w:p>
    <w:p w14:paraId="1A6BE10C" w14:textId="77777777" w:rsidR="0088069F" w:rsidRDefault="0088069F" w:rsidP="001E0D7E">
      <w:pPr>
        <w:rPr>
          <w:u w:val="single"/>
        </w:rPr>
      </w:pPr>
    </w:p>
    <w:p w14:paraId="5D713D7E" w14:textId="77777777" w:rsidR="0088069F" w:rsidRDefault="0088069F" w:rsidP="001E0D7E">
      <w:pPr>
        <w:rPr>
          <w:u w:val="single"/>
        </w:rPr>
      </w:pPr>
    </w:p>
    <w:p w14:paraId="29618A0D" w14:textId="77777777" w:rsidR="0088069F" w:rsidRDefault="0088069F" w:rsidP="001E0D7E">
      <w:pPr>
        <w:rPr>
          <w:u w:val="single"/>
        </w:rPr>
      </w:pPr>
    </w:p>
    <w:tbl>
      <w:tblPr>
        <w:tblStyle w:val="Tabela-Siatka"/>
        <w:tblW w:w="0" w:type="auto"/>
        <w:tblBorders>
          <w:top w:val="dashed" w:sz="12" w:space="0" w:color="008B81" w:themeColor="accent4"/>
          <w:left w:val="dashed" w:sz="12" w:space="0" w:color="008B81" w:themeColor="accent4"/>
          <w:bottom w:val="dashed" w:sz="12" w:space="0" w:color="008B81" w:themeColor="accent4"/>
          <w:right w:val="dashed" w:sz="12" w:space="0" w:color="008B81" w:themeColor="accent4"/>
          <w:insideH w:val="none" w:sz="0" w:space="0" w:color="auto"/>
          <w:insideV w:val="none" w:sz="0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9042"/>
      </w:tblGrid>
      <w:tr w:rsidR="001E0D7E" w14:paraId="0ABE1E07" w14:textId="77777777" w:rsidTr="001E0D7E">
        <w:tc>
          <w:tcPr>
            <w:tcW w:w="9062" w:type="dxa"/>
            <w:shd w:val="clear" w:color="auto" w:fill="F9F9F9"/>
          </w:tcPr>
          <w:p w14:paraId="43AE7742" w14:textId="77777777" w:rsidR="001E0D7E" w:rsidRPr="001E0D7E" w:rsidRDefault="001E0D7E" w:rsidP="001E0D7E">
            <w:pPr>
              <w:spacing w:before="400"/>
              <w:ind w:left="2715"/>
            </w:pPr>
            <w:r w:rsidRPr="001E0D7E">
              <w:rPr>
                <w:b/>
                <w:bCs/>
              </w:rPr>
              <w:lastRenderedPageBreak/>
              <w:t>Imię, nazwisko</w:t>
            </w:r>
            <w:r w:rsidRPr="001E0D7E">
              <w:t>: …………………………………………………………………..</w:t>
            </w:r>
          </w:p>
          <w:p w14:paraId="16BA78EF" w14:textId="414A7069" w:rsidR="001E0D7E" w:rsidRPr="001E0D7E" w:rsidRDefault="001E0D7E" w:rsidP="001E0D7E">
            <w:pPr>
              <w:spacing w:before="200" w:after="400"/>
            </w:pPr>
            <w:r w:rsidRPr="001E0D7E">
              <w:rPr>
                <w:b/>
                <w:bCs/>
              </w:rPr>
              <w:t>Nazwa podmiotu/organizacji</w:t>
            </w:r>
            <w:r w:rsidRPr="001E0D7E">
              <w:t xml:space="preserve"> (</w:t>
            </w:r>
            <w:r w:rsidRPr="001E0D7E">
              <w:rPr>
                <w:i/>
                <w:iCs/>
              </w:rPr>
              <w:t>jeśli dotyczy</w:t>
            </w:r>
            <w:r w:rsidRPr="001E0D7E">
              <w:t>): …………………………………………………………………..</w:t>
            </w:r>
          </w:p>
        </w:tc>
      </w:tr>
    </w:tbl>
    <w:p w14:paraId="2F9FB31E" w14:textId="77777777" w:rsidR="00A037ED" w:rsidRDefault="00A037ED" w:rsidP="00A037ED"/>
    <w:p w14:paraId="1CA765A9" w14:textId="15659017" w:rsidR="00A037ED" w:rsidRDefault="00A037ED" w:rsidP="00A037ED">
      <w:pPr>
        <w:pStyle w:val="Akapitzlist"/>
        <w:numPr>
          <w:ilvl w:val="0"/>
          <w:numId w:val="26"/>
        </w:numPr>
        <w:ind w:left="426" w:hanging="426"/>
      </w:pPr>
      <w:r>
        <w:t xml:space="preserve">Oświadczam, że jestem mieszkanką/mieszkańcem </w:t>
      </w:r>
      <w:r w:rsidR="00E132A4">
        <w:t>Miasta i Gminy</w:t>
      </w:r>
      <w:r>
        <w:t xml:space="preserve"> </w:t>
      </w:r>
      <w:r w:rsidR="00E132A4">
        <w:t>Szamotuły</w:t>
      </w:r>
      <w:r w:rsidR="0088196B">
        <w:t>.</w:t>
      </w:r>
    </w:p>
    <w:p w14:paraId="5CF3BD1D" w14:textId="77777777" w:rsidR="00A037ED" w:rsidRDefault="00A037ED" w:rsidP="00A037ED">
      <w:pPr>
        <w:pStyle w:val="Akapitzlist"/>
        <w:numPr>
          <w:ilvl w:val="0"/>
          <w:numId w:val="26"/>
        </w:numPr>
        <w:ind w:left="426" w:hanging="426"/>
      </w:pPr>
      <w:r>
        <w:t>Zgodnie z art. 6 ust. 1 lit. a Rozporządzenia Parlamentu Europejskiego i Rady (EU) z dnia 27 kwietnia 2016 r. wyrażam zgodę na przetwarzanie moich danych osobowych w celu prowadzenia na terenie gminy konsultacji społecznych.</w:t>
      </w:r>
    </w:p>
    <w:p w14:paraId="0DAAEEA2" w14:textId="128A4506" w:rsidR="00A037ED" w:rsidRDefault="00A037ED" w:rsidP="00A037ED"/>
    <w:p w14:paraId="5D86A09D" w14:textId="77777777" w:rsidR="00A037ED" w:rsidRDefault="00A037ED" w:rsidP="00A037ED"/>
    <w:p w14:paraId="7191824F" w14:textId="77777777" w:rsidR="00A037ED" w:rsidRDefault="00A037ED" w:rsidP="00A037ED">
      <w:pPr>
        <w:spacing w:after="0"/>
        <w:ind w:left="4536"/>
        <w:jc w:val="center"/>
      </w:pPr>
      <w:r>
        <w:t>……………………………………………………………………….</w:t>
      </w:r>
    </w:p>
    <w:p w14:paraId="45502B73" w14:textId="4EE3C1AF" w:rsidR="00A037ED" w:rsidRPr="00A037ED" w:rsidRDefault="00A037ED" w:rsidP="00A037ED">
      <w:pPr>
        <w:spacing w:before="0"/>
        <w:ind w:left="4536"/>
        <w:jc w:val="center"/>
        <w:rPr>
          <w:sz w:val="18"/>
          <w:szCs w:val="18"/>
        </w:rPr>
      </w:pPr>
      <w:r w:rsidRPr="006A7666">
        <w:rPr>
          <w:sz w:val="18"/>
          <w:szCs w:val="18"/>
        </w:rPr>
        <w:t>Miejscowość, data, podpis</w:t>
      </w:r>
    </w:p>
    <w:p w14:paraId="6C950D3C" w14:textId="77777777" w:rsidR="00F500F8" w:rsidRDefault="00F500F8" w:rsidP="00F500F8"/>
    <w:p w14:paraId="3BDFEF81" w14:textId="77777777" w:rsidR="00AF31AF" w:rsidRDefault="00AF31AF" w:rsidP="00320625">
      <w:pPr>
        <w:sectPr w:rsidR="00AF31AF" w:rsidSect="0088196B">
          <w:footerReference w:type="default" r:id="rId10"/>
          <w:headerReference w:type="first" r:id="rId11"/>
          <w:pgSz w:w="11906" w:h="16838"/>
          <w:pgMar w:top="1417" w:right="1417" w:bottom="1417" w:left="1417" w:header="708" w:footer="113" w:gutter="0"/>
          <w:pgNumType w:start="1"/>
          <w:cols w:space="708"/>
          <w:docGrid w:linePitch="360"/>
        </w:sectPr>
      </w:pPr>
    </w:p>
    <w:p w14:paraId="603F987E" w14:textId="4E4FBB58" w:rsidR="00F500F8" w:rsidRDefault="00F500F8" w:rsidP="00320625"/>
    <w:p w14:paraId="042E8F5B" w14:textId="093E5A2C" w:rsidR="005B4999" w:rsidRPr="0088196B" w:rsidRDefault="005B4999" w:rsidP="008F54F5">
      <w:pPr>
        <w:spacing w:before="0" w:after="0"/>
        <w:rPr>
          <w:sz w:val="2"/>
          <w:szCs w:val="2"/>
        </w:rPr>
      </w:pPr>
    </w:p>
    <w:tbl>
      <w:tblPr>
        <w:tblStyle w:val="Tabelalisty3akcent4"/>
        <w:tblW w:w="5000" w:type="pct"/>
        <w:tblBorders>
          <w:top w:val="single" w:sz="4" w:space="0" w:color="004540" w:themeColor="accent4" w:themeShade="80"/>
          <w:left w:val="single" w:sz="4" w:space="0" w:color="004540" w:themeColor="accent4" w:themeShade="80"/>
          <w:bottom w:val="single" w:sz="4" w:space="0" w:color="004540" w:themeColor="accent4" w:themeShade="80"/>
          <w:right w:val="single" w:sz="4" w:space="0" w:color="004540" w:themeColor="accent4" w:themeShade="80"/>
          <w:insideH w:val="single" w:sz="4" w:space="0" w:color="004540" w:themeColor="accent4" w:themeShade="80"/>
          <w:insideV w:val="single" w:sz="4" w:space="0" w:color="004540" w:themeColor="accent4" w:themeShade="80"/>
        </w:tblBorders>
        <w:tblLook w:val="04A0" w:firstRow="1" w:lastRow="0" w:firstColumn="1" w:lastColumn="0" w:noHBand="0" w:noVBand="1"/>
      </w:tblPr>
      <w:tblGrid>
        <w:gridCol w:w="562"/>
        <w:gridCol w:w="4677"/>
        <w:gridCol w:w="5226"/>
        <w:gridCol w:w="5229"/>
      </w:tblGrid>
      <w:tr w:rsidR="008F54F5" w:rsidRPr="005B4999" w14:paraId="2047903B" w14:textId="77777777" w:rsidTr="008F5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" w:type="pct"/>
            <w:shd w:val="clear" w:color="auto" w:fill="247DA1"/>
            <w:vAlign w:val="center"/>
          </w:tcPr>
          <w:p w14:paraId="776A808E" w14:textId="58BF1BDE" w:rsidR="005B4999" w:rsidRPr="005B4999" w:rsidRDefault="005B4999" w:rsidP="005B4999">
            <w:pPr>
              <w:jc w:val="center"/>
              <w:rPr>
                <w:sz w:val="22"/>
              </w:rPr>
            </w:pPr>
            <w:r w:rsidRPr="005B4999">
              <w:rPr>
                <w:sz w:val="22"/>
              </w:rPr>
              <w:t>Lp.</w:t>
            </w:r>
          </w:p>
        </w:tc>
        <w:tc>
          <w:tcPr>
            <w:tcW w:w="1490" w:type="pct"/>
            <w:shd w:val="clear" w:color="auto" w:fill="247DA1"/>
            <w:vAlign w:val="center"/>
          </w:tcPr>
          <w:p w14:paraId="4BD2D14E" w14:textId="72473DCC" w:rsidR="005B4999" w:rsidRPr="005B4999" w:rsidRDefault="005B4999" w:rsidP="008819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B4999">
              <w:rPr>
                <w:sz w:val="22"/>
              </w:rPr>
              <w:t>Część dokumentu (nr</w:t>
            </w:r>
            <w:r w:rsidR="0088196B">
              <w:rPr>
                <w:sz w:val="22"/>
              </w:rPr>
              <w:t xml:space="preserve"> rozdziału i nr strony w</w:t>
            </w:r>
            <w:r w:rsidR="008F54F5">
              <w:rPr>
                <w:sz w:val="22"/>
              </w:rPr>
              <w:t> </w:t>
            </w:r>
            <w:r w:rsidR="0088196B">
              <w:rPr>
                <w:sz w:val="22"/>
              </w:rPr>
              <w:t>projekcie „</w:t>
            </w:r>
            <w:r w:rsidR="0088196B" w:rsidRPr="0088196B">
              <w:rPr>
                <w:i/>
                <w:iCs/>
                <w:sz w:val="22"/>
              </w:rPr>
              <w:t xml:space="preserve">Strategia Sportu </w:t>
            </w:r>
            <w:r w:rsidR="00E132A4">
              <w:rPr>
                <w:i/>
                <w:iCs/>
                <w:sz w:val="22"/>
              </w:rPr>
              <w:t>dla Miasta i</w:t>
            </w:r>
            <w:r w:rsidR="0088196B" w:rsidRPr="0088196B">
              <w:rPr>
                <w:i/>
                <w:iCs/>
                <w:sz w:val="22"/>
              </w:rPr>
              <w:t xml:space="preserve"> </w:t>
            </w:r>
            <w:r w:rsidR="00E132A4">
              <w:rPr>
                <w:i/>
                <w:iCs/>
                <w:sz w:val="22"/>
              </w:rPr>
              <w:t>G</w:t>
            </w:r>
            <w:r w:rsidR="0088196B" w:rsidRPr="0088196B">
              <w:rPr>
                <w:i/>
                <w:iCs/>
                <w:sz w:val="22"/>
              </w:rPr>
              <w:t>min</w:t>
            </w:r>
            <w:r w:rsidR="00E132A4">
              <w:rPr>
                <w:i/>
                <w:iCs/>
                <w:sz w:val="22"/>
              </w:rPr>
              <w:t>y</w:t>
            </w:r>
            <w:r w:rsidR="0088196B" w:rsidRPr="0088196B">
              <w:rPr>
                <w:i/>
                <w:iCs/>
                <w:sz w:val="22"/>
              </w:rPr>
              <w:t xml:space="preserve"> </w:t>
            </w:r>
            <w:r w:rsidR="00E132A4">
              <w:rPr>
                <w:i/>
                <w:iCs/>
                <w:sz w:val="22"/>
              </w:rPr>
              <w:t xml:space="preserve">Szamotuły </w:t>
            </w:r>
            <w:r w:rsidR="0088196B" w:rsidRPr="0088196B">
              <w:rPr>
                <w:i/>
                <w:iCs/>
                <w:sz w:val="22"/>
              </w:rPr>
              <w:t>na lata 202</w:t>
            </w:r>
            <w:r w:rsidR="00E132A4">
              <w:rPr>
                <w:i/>
                <w:iCs/>
                <w:sz w:val="22"/>
              </w:rPr>
              <w:t>3</w:t>
            </w:r>
            <w:r w:rsidR="0088196B" w:rsidRPr="0088196B">
              <w:rPr>
                <w:i/>
                <w:iCs/>
                <w:sz w:val="22"/>
              </w:rPr>
              <w:t>-2028</w:t>
            </w:r>
            <w:r w:rsidR="0088196B">
              <w:rPr>
                <w:sz w:val="22"/>
              </w:rPr>
              <w:t>”</w:t>
            </w:r>
            <w:r w:rsidR="006A7666">
              <w:rPr>
                <w:sz w:val="22"/>
              </w:rPr>
              <w:t>)</w:t>
            </w:r>
            <w:r>
              <w:rPr>
                <w:sz w:val="22"/>
              </w:rPr>
              <w:t>, do którego odnosi się uwaga</w:t>
            </w:r>
          </w:p>
        </w:tc>
        <w:tc>
          <w:tcPr>
            <w:tcW w:w="1665" w:type="pct"/>
            <w:shd w:val="clear" w:color="auto" w:fill="247DA1"/>
            <w:vAlign w:val="center"/>
          </w:tcPr>
          <w:p w14:paraId="71B471C7" w14:textId="161AB3E1" w:rsidR="005B4999" w:rsidRPr="005B4999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Treść uwagi</w:t>
            </w:r>
          </w:p>
        </w:tc>
        <w:tc>
          <w:tcPr>
            <w:tcW w:w="1666" w:type="pct"/>
            <w:shd w:val="clear" w:color="auto" w:fill="247DA1"/>
            <w:vAlign w:val="center"/>
          </w:tcPr>
          <w:p w14:paraId="327DD455" w14:textId="2D09E7C6" w:rsidR="005B4999" w:rsidRPr="005B4999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Uzasadnienie</w:t>
            </w:r>
          </w:p>
        </w:tc>
      </w:tr>
      <w:tr w:rsidR="008F54F5" w:rsidRPr="005B4999" w14:paraId="0CAF2457" w14:textId="77777777" w:rsidTr="008F5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14:paraId="7474E89E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1490" w:type="pct"/>
          </w:tcPr>
          <w:p w14:paraId="440CF6A6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65" w:type="pct"/>
          </w:tcPr>
          <w:p w14:paraId="405F24E2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66" w:type="pct"/>
          </w:tcPr>
          <w:p w14:paraId="1D16BF21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4F5" w:rsidRPr="005B4999" w14:paraId="5219685E" w14:textId="77777777" w:rsidTr="008F54F5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14:paraId="3611DECB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1490" w:type="pct"/>
          </w:tcPr>
          <w:p w14:paraId="669CECA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65" w:type="pct"/>
          </w:tcPr>
          <w:p w14:paraId="2D2EE95B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66" w:type="pct"/>
          </w:tcPr>
          <w:p w14:paraId="7BBB0E1D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4F5" w:rsidRPr="005B4999" w14:paraId="50FDBDAB" w14:textId="77777777" w:rsidTr="008F5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14:paraId="33C5C57A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1490" w:type="pct"/>
          </w:tcPr>
          <w:p w14:paraId="45359F4E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65" w:type="pct"/>
          </w:tcPr>
          <w:p w14:paraId="352D3FD7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66" w:type="pct"/>
          </w:tcPr>
          <w:p w14:paraId="23F6E00B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4F5" w:rsidRPr="005B4999" w14:paraId="4C1228C9" w14:textId="77777777" w:rsidTr="008F54F5">
        <w:trPr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14:paraId="31622163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1490" w:type="pct"/>
          </w:tcPr>
          <w:p w14:paraId="1CA7ABC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65" w:type="pct"/>
          </w:tcPr>
          <w:p w14:paraId="6774EE51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66" w:type="pct"/>
          </w:tcPr>
          <w:p w14:paraId="0BE78626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81601BB" w14:textId="0AA2CA3D" w:rsidR="005B4999" w:rsidRDefault="005B4999" w:rsidP="005B4999">
      <w:pPr>
        <w:spacing w:before="0" w:after="0"/>
        <w:rPr>
          <w:sz w:val="2"/>
          <w:szCs w:val="2"/>
        </w:rPr>
      </w:pPr>
    </w:p>
    <w:p w14:paraId="0C9FE087" w14:textId="77777777" w:rsidR="005B4999" w:rsidRDefault="005B4999" w:rsidP="005B4999">
      <w:pPr>
        <w:spacing w:before="0" w:after="120" w:line="264" w:lineRule="auto"/>
        <w:jc w:val="left"/>
        <w:rPr>
          <w:sz w:val="2"/>
          <w:szCs w:val="2"/>
        </w:rPr>
        <w:sectPr w:rsidR="005B4999" w:rsidSect="008F54F5">
          <w:headerReference w:type="default" r:id="rId12"/>
          <w:pgSz w:w="16838" w:h="11906" w:orient="landscape"/>
          <w:pgMar w:top="1418" w:right="567" w:bottom="1418" w:left="567" w:header="709" w:footer="170" w:gutter="0"/>
          <w:cols w:space="708"/>
          <w:docGrid w:linePitch="360"/>
        </w:sectPr>
      </w:pPr>
    </w:p>
    <w:p w14:paraId="19C08B0A" w14:textId="2C1D1ADA" w:rsidR="005B4999" w:rsidRDefault="005B4999" w:rsidP="006A7666"/>
    <w:p w14:paraId="655F8345" w14:textId="22EAC681" w:rsidR="006A7666" w:rsidRPr="00604169" w:rsidRDefault="006A7666" w:rsidP="008F54F5">
      <w:pPr>
        <w:jc w:val="center"/>
        <w:rPr>
          <w:rFonts w:cs="Open Sans"/>
          <w:sz w:val="19"/>
          <w:szCs w:val="19"/>
          <w:u w:val="single"/>
        </w:rPr>
      </w:pPr>
      <w:r w:rsidRPr="00604169">
        <w:rPr>
          <w:rFonts w:cs="Open Sans"/>
          <w:sz w:val="19"/>
          <w:szCs w:val="19"/>
          <w:u w:val="single"/>
        </w:rPr>
        <w:t>Klauzula informacyjna</w:t>
      </w:r>
      <w:r w:rsidR="00604169" w:rsidRPr="00604169">
        <w:rPr>
          <w:rFonts w:cs="Open Sans"/>
          <w:sz w:val="19"/>
          <w:szCs w:val="19"/>
          <w:u w:val="single"/>
        </w:rPr>
        <w:t xml:space="preserve"> - RODO</w:t>
      </w:r>
    </w:p>
    <w:p w14:paraId="33DC3650" w14:textId="77777777" w:rsidR="00604169" w:rsidRPr="00604169" w:rsidRDefault="00604169" w:rsidP="00604169">
      <w:pPr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21C761A" w14:textId="77777777" w:rsidR="00604169" w:rsidRPr="00604169" w:rsidRDefault="00604169" w:rsidP="00604169">
      <w:pPr>
        <w:pStyle w:val="Akapitzlist"/>
        <w:numPr>
          <w:ilvl w:val="1"/>
          <w:numId w:val="35"/>
        </w:numPr>
        <w:spacing w:before="0" w:after="200" w:line="276" w:lineRule="auto"/>
        <w:jc w:val="left"/>
        <w:rPr>
          <w:rFonts w:ascii="Times New Roman" w:eastAsia="Calibri" w:hAnsi="Times New Roman" w:cs="Times New Roman"/>
          <w:color w:val="000000"/>
          <w:sz w:val="19"/>
          <w:szCs w:val="19"/>
          <w:lang w:eastAsia="pl-PL" w:bidi="pl-PL"/>
        </w:rPr>
      </w:pPr>
      <w:r w:rsidRPr="00604169">
        <w:rPr>
          <w:rFonts w:ascii="Times New Roman" w:eastAsia="Calibri" w:hAnsi="Times New Roman" w:cs="Times New Roman"/>
          <w:color w:val="000000"/>
          <w:sz w:val="19"/>
          <w:szCs w:val="19"/>
          <w:lang w:eastAsia="pl-PL" w:bidi="pl-PL"/>
        </w:rPr>
        <w:t>Administratorem Pani/Pana danych osobowych jest Miasto i Gmina Szamotuły reprezentowana przez Burmistrza Miasta i Gminy Szamotuły, ul. Dworcowa 26, 64-500 Szamotuły. Kontakt z administratorem jest możliwy także za pomocą telefonu: 61-2927500 lub adresu mailowego umig@szamotuly.pl</w:t>
      </w:r>
    </w:p>
    <w:p w14:paraId="38EB9185" w14:textId="77777777" w:rsidR="00604169" w:rsidRPr="00604169" w:rsidRDefault="00604169" w:rsidP="00604169">
      <w:pPr>
        <w:pStyle w:val="Akapitzlist"/>
        <w:numPr>
          <w:ilvl w:val="1"/>
          <w:numId w:val="35"/>
        </w:numPr>
        <w:spacing w:before="0" w:after="200" w:line="240" w:lineRule="auto"/>
        <w:rPr>
          <w:rFonts w:ascii="Times New Roman" w:eastAsia="Calibri" w:hAnsi="Times New Roman" w:cs="Times New Roman"/>
          <w:color w:val="000000"/>
          <w:sz w:val="19"/>
          <w:szCs w:val="19"/>
          <w:lang w:eastAsia="pl-PL" w:bidi="pl-PL"/>
        </w:rPr>
      </w:pPr>
      <w:r w:rsidRPr="00604169">
        <w:rPr>
          <w:rFonts w:ascii="Times New Roman" w:eastAsia="Calibri" w:hAnsi="Times New Roman" w:cs="Times New Roman"/>
          <w:color w:val="000000"/>
          <w:sz w:val="19"/>
          <w:szCs w:val="19"/>
          <w:lang w:eastAsia="pl-PL" w:bidi="pl-PL"/>
        </w:rPr>
        <w:t>Inspektorem Ochrony Danych Osobowych jest Aleksandra Cnota-</w:t>
      </w:r>
      <w:proofErr w:type="spellStart"/>
      <w:r w:rsidRPr="00604169">
        <w:rPr>
          <w:rFonts w:ascii="Times New Roman" w:eastAsia="Calibri" w:hAnsi="Times New Roman" w:cs="Times New Roman"/>
          <w:color w:val="000000"/>
          <w:sz w:val="19"/>
          <w:szCs w:val="19"/>
          <w:lang w:eastAsia="pl-PL" w:bidi="pl-PL"/>
        </w:rPr>
        <w:t>Mikołajec</w:t>
      </w:r>
      <w:proofErr w:type="spellEnd"/>
      <w:r w:rsidRPr="00604169">
        <w:rPr>
          <w:rFonts w:ascii="Times New Roman" w:eastAsia="Calibri" w:hAnsi="Times New Roman" w:cs="Times New Roman"/>
          <w:color w:val="000000"/>
          <w:sz w:val="19"/>
          <w:szCs w:val="19"/>
          <w:lang w:eastAsia="pl-PL" w:bidi="pl-PL"/>
        </w:rPr>
        <w:t xml:space="preserve">. Kontakt z inspektorem jest możliwy za pomocą adresów mailowych: aleksandra@eduodo.pl lub iod@eduodo.pl, </w:t>
      </w:r>
    </w:p>
    <w:p w14:paraId="403A7F7F" w14:textId="77777777" w:rsidR="00604169" w:rsidRPr="00604169" w:rsidRDefault="00604169" w:rsidP="00604169">
      <w:pPr>
        <w:pStyle w:val="Akapitzlist"/>
        <w:numPr>
          <w:ilvl w:val="1"/>
          <w:numId w:val="35"/>
        </w:numPr>
        <w:spacing w:before="0" w:after="200" w:line="240" w:lineRule="auto"/>
        <w:rPr>
          <w:rFonts w:ascii="Times New Roman" w:eastAsia="Calibri" w:hAnsi="Times New Roman" w:cs="Times New Roman"/>
          <w:color w:val="000000"/>
          <w:sz w:val="19"/>
          <w:szCs w:val="19"/>
          <w:lang w:eastAsia="pl-PL" w:bidi="pl-PL"/>
        </w:rPr>
      </w:pPr>
      <w:r w:rsidRPr="00604169">
        <w:rPr>
          <w:rFonts w:ascii="Times New Roman" w:eastAsia="Calibri" w:hAnsi="Times New Roman" w:cs="Times New Roman"/>
          <w:color w:val="000000"/>
          <w:sz w:val="19"/>
          <w:szCs w:val="19"/>
          <w:lang w:eastAsia="pl-PL" w:bidi="pl-PL"/>
        </w:rPr>
        <w:t xml:space="preserve">Pani/Pana dane osobowe przetwarzane będą w celach związanych z postępowaniem o udzielenie zamówienia publicznego w formie konkursu ofert na podstawie art. 6 ust. 1 lit. c RODO w związku </w:t>
      </w:r>
      <w:r w:rsidRPr="00604169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realizacją obowiązku prawnego ciążącego na administratorze, wynikającego z ustawy z dnia 11 września 2019 r. – Prawo zamówień publicznych, a także na podstawie ustawy z dnia 27 sierpnia 2009 r. o finansach publicznych oraz ustawy z dnia 6 września 2001 r.  o dostępie do informacji publicznej, </w:t>
      </w:r>
    </w:p>
    <w:p w14:paraId="1F39FF5C" w14:textId="77777777" w:rsidR="00604169" w:rsidRPr="00604169" w:rsidRDefault="00604169" w:rsidP="00604169">
      <w:pPr>
        <w:pStyle w:val="Akapitzlist"/>
        <w:numPr>
          <w:ilvl w:val="1"/>
          <w:numId w:val="35"/>
        </w:numPr>
        <w:spacing w:before="0" w:after="200" w:line="240" w:lineRule="auto"/>
        <w:ind w:hanging="357"/>
        <w:rPr>
          <w:rFonts w:ascii="Times New Roman" w:eastAsia="Calibri" w:hAnsi="Times New Roman" w:cs="Times New Roman"/>
          <w:color w:val="000000"/>
          <w:sz w:val="19"/>
          <w:szCs w:val="19"/>
          <w:lang w:eastAsia="pl-PL" w:bidi="pl-PL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Odbiorcami Pani/Pana danych osobowych mogą być: </w:t>
      </w:r>
    </w:p>
    <w:p w14:paraId="0F062632" w14:textId="77777777" w:rsidR="00604169" w:rsidRPr="00604169" w:rsidRDefault="00604169" w:rsidP="00604169">
      <w:pPr>
        <w:pStyle w:val="Akapitzlist"/>
        <w:numPr>
          <w:ilvl w:val="0"/>
          <w:numId w:val="36"/>
        </w:numPr>
        <w:spacing w:before="0" w:after="200" w:line="240" w:lineRule="auto"/>
        <w:ind w:hanging="357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osoby lub podmioty, którym udostępniona zostanie dokumentacja postępowania zgodnie z ustawą z dnia 11 września 2019 r. – Prawo zamówień publicznych, </w:t>
      </w:r>
    </w:p>
    <w:p w14:paraId="79F4015C" w14:textId="77777777" w:rsidR="00604169" w:rsidRPr="00604169" w:rsidRDefault="00604169" w:rsidP="00604169">
      <w:pPr>
        <w:pStyle w:val="Akapitzlist"/>
        <w:numPr>
          <w:ilvl w:val="0"/>
          <w:numId w:val="36"/>
        </w:numPr>
        <w:spacing w:before="0" w:after="200" w:line="240" w:lineRule="auto"/>
        <w:ind w:hanging="357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20E52547" w14:textId="77777777" w:rsidR="00604169" w:rsidRPr="00604169" w:rsidRDefault="00604169" w:rsidP="00604169">
      <w:pPr>
        <w:pStyle w:val="Akapitzlist"/>
        <w:numPr>
          <w:ilvl w:val="0"/>
          <w:numId w:val="36"/>
        </w:numPr>
        <w:spacing w:before="0" w:after="200" w:line="240" w:lineRule="auto"/>
        <w:ind w:hanging="357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inne podmioty, które na podstawie stosownych umów przetwarzają dane osobowe administratora, </w:t>
      </w:r>
    </w:p>
    <w:p w14:paraId="11D3DC34" w14:textId="77777777" w:rsidR="00604169" w:rsidRPr="00604169" w:rsidRDefault="00604169" w:rsidP="00604169">
      <w:pPr>
        <w:pStyle w:val="Akapitzlist"/>
        <w:numPr>
          <w:ilvl w:val="1"/>
          <w:numId w:val="35"/>
        </w:numPr>
        <w:spacing w:before="0" w:after="200" w:line="240" w:lineRule="auto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07B36E57" w14:textId="77777777" w:rsidR="00604169" w:rsidRPr="00604169" w:rsidRDefault="00604169" w:rsidP="00604169">
      <w:pPr>
        <w:pStyle w:val="Akapitzlist"/>
        <w:numPr>
          <w:ilvl w:val="1"/>
          <w:numId w:val="35"/>
        </w:numPr>
        <w:spacing w:before="0" w:after="200" w:line="240" w:lineRule="auto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Pani/Pana dane osobowe nie będą przekazywane do państw trzecich lub organizacji międzynarodowych, </w:t>
      </w:r>
    </w:p>
    <w:p w14:paraId="099CC2F8" w14:textId="77777777" w:rsidR="00604169" w:rsidRPr="00604169" w:rsidRDefault="00604169" w:rsidP="00604169">
      <w:pPr>
        <w:pStyle w:val="Akapitzlist"/>
        <w:numPr>
          <w:ilvl w:val="1"/>
          <w:numId w:val="35"/>
        </w:numPr>
        <w:spacing w:before="0" w:after="200" w:line="240" w:lineRule="auto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Ma Pani/Pan prawo żądania od Administratora: </w:t>
      </w:r>
    </w:p>
    <w:p w14:paraId="5DF062E2" w14:textId="77777777" w:rsidR="00604169" w:rsidRPr="00604169" w:rsidRDefault="00604169" w:rsidP="00604169">
      <w:pPr>
        <w:pStyle w:val="Akapitzlist"/>
        <w:numPr>
          <w:ilvl w:val="0"/>
          <w:numId w:val="37"/>
        </w:numPr>
        <w:spacing w:before="0" w:after="200" w:line="24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6A0E5A2E" w14:textId="77777777" w:rsidR="00604169" w:rsidRPr="00604169" w:rsidRDefault="00604169" w:rsidP="00604169">
      <w:pPr>
        <w:pStyle w:val="Akapitzlist"/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43A68DFF" w14:textId="77777777" w:rsidR="00604169" w:rsidRPr="00604169" w:rsidRDefault="00604169" w:rsidP="00604169">
      <w:pPr>
        <w:pStyle w:val="Akapitzlist"/>
        <w:numPr>
          <w:ilvl w:val="0"/>
          <w:numId w:val="37"/>
        </w:numPr>
        <w:spacing w:before="0" w:after="200" w:line="24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ustawą z dnia 11 września 2019 r. – Prawo zamówień publicznych. </w:t>
      </w:r>
    </w:p>
    <w:p w14:paraId="67A25011" w14:textId="77777777" w:rsidR="00604169" w:rsidRPr="00604169" w:rsidRDefault="00604169" w:rsidP="00604169">
      <w:pPr>
        <w:pStyle w:val="Akapitzlist"/>
        <w:numPr>
          <w:ilvl w:val="0"/>
          <w:numId w:val="37"/>
        </w:numPr>
        <w:spacing w:before="0" w:after="200" w:line="24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do usunięcia danych osobowych wyłącznie na podstawie art. 17 RODO, </w:t>
      </w:r>
    </w:p>
    <w:p w14:paraId="58E6939C" w14:textId="77777777" w:rsidR="00604169" w:rsidRPr="00604169" w:rsidRDefault="00604169" w:rsidP="00604169">
      <w:pPr>
        <w:pStyle w:val="Akapitzlist"/>
        <w:numPr>
          <w:ilvl w:val="0"/>
          <w:numId w:val="37"/>
        </w:numPr>
        <w:spacing w:before="0" w:after="200" w:line="24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>do ograniczenia przetwarzania danych osobowych na podstawie art. 18 RODO. Prawo do ograniczenia przetwarzania danych osobowych  nie ogranicza przetwarzania danych osobowych do czasu zakończenia postępowania o udzielenie zamówienia publicznego w formie konkursu ofert,</w:t>
      </w:r>
    </w:p>
    <w:p w14:paraId="20B9B60B" w14:textId="77777777" w:rsidR="00604169" w:rsidRPr="00604169" w:rsidRDefault="00604169" w:rsidP="00604169">
      <w:pPr>
        <w:pStyle w:val="Akapitzlist"/>
        <w:numPr>
          <w:ilvl w:val="0"/>
          <w:numId w:val="37"/>
        </w:numPr>
        <w:spacing w:before="0" w:after="0" w:line="24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do wniesienia sprzeciwu wobec przetwarzania danych, jeśli nie występują prawnie uzasadnione podstawy przetwarzania i na zasadach opisanych w art. 21 RODO, </w:t>
      </w:r>
    </w:p>
    <w:p w14:paraId="0F898CD4" w14:textId="77777777" w:rsidR="00604169" w:rsidRPr="00604169" w:rsidRDefault="00604169" w:rsidP="00604169">
      <w:pPr>
        <w:pStyle w:val="Akapitzlist"/>
        <w:numPr>
          <w:ilvl w:val="0"/>
          <w:numId w:val="37"/>
        </w:numPr>
        <w:spacing w:before="0" w:after="200" w:line="240" w:lineRule="auto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>do przenoszenia danych, zgodnie z art. 20 RODO,</w:t>
      </w:r>
    </w:p>
    <w:p w14:paraId="2AEC69C6" w14:textId="77777777" w:rsidR="00604169" w:rsidRPr="00604169" w:rsidRDefault="00604169" w:rsidP="00604169">
      <w:pPr>
        <w:pStyle w:val="Akapitzlist"/>
        <w:numPr>
          <w:ilvl w:val="0"/>
          <w:numId w:val="37"/>
        </w:numPr>
        <w:spacing w:before="0" w:after="200" w:line="240" w:lineRule="auto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prawo do wniesienia skargi do organu nadzorczego, </w:t>
      </w:r>
    </w:p>
    <w:p w14:paraId="4AA292B7" w14:textId="77777777" w:rsidR="00604169" w:rsidRPr="00604169" w:rsidRDefault="00604169" w:rsidP="0060416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59E362C0" w14:textId="77777777" w:rsidR="00604169" w:rsidRPr="00604169" w:rsidRDefault="00604169" w:rsidP="00604169">
      <w:pPr>
        <w:pStyle w:val="Akapitzlist"/>
        <w:numPr>
          <w:ilvl w:val="1"/>
          <w:numId w:val="35"/>
        </w:numPr>
        <w:spacing w:before="0" w:after="200" w:line="240" w:lineRule="auto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03504BA7" w14:textId="77777777" w:rsidR="00604169" w:rsidRPr="00604169" w:rsidRDefault="00604169" w:rsidP="00604169">
      <w:pPr>
        <w:pStyle w:val="Akapitzlist"/>
        <w:numPr>
          <w:ilvl w:val="1"/>
          <w:numId w:val="35"/>
        </w:numPr>
        <w:spacing w:before="0" w:after="200" w:line="240" w:lineRule="auto"/>
        <w:ind w:left="357" w:hanging="357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 xml:space="preserve">Podanie przez Pani/Pana danych osobowych jest wymogiem ustawowym. Konsekwencje niepodania określonych danych wynikają z ustawy z dnia 11 września 2019 r. – Prawo zamówień publicznych. </w:t>
      </w:r>
    </w:p>
    <w:p w14:paraId="7C0DA79E" w14:textId="55D9B9AB" w:rsidR="006A7666" w:rsidRPr="0088069F" w:rsidRDefault="00604169" w:rsidP="00E00CCB">
      <w:pPr>
        <w:pStyle w:val="Akapitzlist"/>
        <w:numPr>
          <w:ilvl w:val="1"/>
          <w:numId w:val="35"/>
        </w:numPr>
        <w:spacing w:before="0" w:after="200" w:line="240" w:lineRule="auto"/>
        <w:ind w:left="357" w:hanging="357"/>
        <w:rPr>
          <w:rFonts w:ascii="Times New Roman" w:hAnsi="Times New Roman" w:cs="Times New Roman"/>
          <w:sz w:val="19"/>
          <w:szCs w:val="19"/>
        </w:rPr>
      </w:pPr>
      <w:r w:rsidRPr="00604169">
        <w:rPr>
          <w:rFonts w:ascii="Times New Roman" w:hAnsi="Times New Roman" w:cs="Times New Roman"/>
          <w:sz w:val="19"/>
          <w:szCs w:val="19"/>
        </w:rPr>
        <w:t>Pani/Pana dane mogą być przetwarzane w sposób zautomatyzowany i nie będą profilowane.</w:t>
      </w:r>
    </w:p>
    <w:sectPr w:rsidR="006A7666" w:rsidRPr="0088069F" w:rsidSect="008F54F5">
      <w:headerReference w:type="default" r:id="rId13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82CC" w14:textId="77777777" w:rsidR="00476E02" w:rsidRDefault="00476E02" w:rsidP="00094950">
      <w:r>
        <w:separator/>
      </w:r>
    </w:p>
  </w:endnote>
  <w:endnote w:type="continuationSeparator" w:id="0">
    <w:p w14:paraId="21DD48E3" w14:textId="77777777" w:rsidR="00476E02" w:rsidRDefault="00476E02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3D35D60A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2E5F" w14:textId="77777777" w:rsidR="00476E02" w:rsidRPr="00AF2D41" w:rsidRDefault="00476E02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31FD1760" w14:textId="77777777" w:rsidR="00476E02" w:rsidRDefault="00476E02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008B" w14:textId="33127D72" w:rsidR="00015534" w:rsidRDefault="00015534" w:rsidP="00015534">
    <w:pPr>
      <w:pStyle w:val="Nagwek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3862" w14:textId="52362418" w:rsidR="00A037ED" w:rsidRDefault="00E132A4" w:rsidP="00A037ED">
    <w:pPr>
      <w:pStyle w:val="Nagwek"/>
      <w:spacing w:before="0"/>
      <w:jc w:val="center"/>
    </w:pPr>
    <w:r w:rsidRPr="009116AB">
      <w:rPr>
        <w:rFonts w:cs="Open Sans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2138B82" wp14:editId="76502895">
          <wp:simplePos x="0" y="0"/>
          <wp:positionH relativeFrom="page">
            <wp:posOffset>215899</wp:posOffset>
          </wp:positionH>
          <wp:positionV relativeFrom="paragraph">
            <wp:posOffset>-234315</wp:posOffset>
          </wp:positionV>
          <wp:extent cx="683895" cy="809168"/>
          <wp:effectExtent l="0" t="0" r="1905" b="0"/>
          <wp:wrapNone/>
          <wp:docPr id="1537943583" name="Obraz 1537943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50124" name="Obraz 122685012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901" cy="8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7ED">
      <w:t>Formularz konsultacyjny</w:t>
    </w:r>
    <w:r w:rsidR="0088196B">
      <w:t xml:space="preserve"> dot. projektu </w:t>
    </w:r>
    <w:r w:rsidR="0088196B" w:rsidRPr="0088196B">
      <w:t>Strategi</w:t>
    </w:r>
    <w:r w:rsidR="0088196B">
      <w:t>i</w:t>
    </w:r>
    <w:r w:rsidR="0088196B" w:rsidRPr="0088196B">
      <w:t xml:space="preserve"> </w:t>
    </w:r>
    <w:r>
      <w:t>Sportu dla Miasta i Gminy Szamotuły na lata 2023-2028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DE73" w14:textId="0E3F86E7" w:rsidR="005B4999" w:rsidRDefault="005B49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DF2"/>
    <w:multiLevelType w:val="hybridMultilevel"/>
    <w:tmpl w:val="822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E7327"/>
    <w:multiLevelType w:val="multilevel"/>
    <w:tmpl w:val="21DE732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663E7"/>
    <w:multiLevelType w:val="hybridMultilevel"/>
    <w:tmpl w:val="8E06F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A3153"/>
    <w:multiLevelType w:val="multilevel"/>
    <w:tmpl w:val="1388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E49C0"/>
    <w:multiLevelType w:val="multilevel"/>
    <w:tmpl w:val="FA16E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F71EA"/>
    <w:multiLevelType w:val="hybridMultilevel"/>
    <w:tmpl w:val="D89ED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6F52"/>
    <w:multiLevelType w:val="multilevel"/>
    <w:tmpl w:val="E08A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75A3F"/>
    <w:multiLevelType w:val="multilevel"/>
    <w:tmpl w:val="D67C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8431848"/>
    <w:multiLevelType w:val="multilevel"/>
    <w:tmpl w:val="684318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E23"/>
    <w:multiLevelType w:val="multilevel"/>
    <w:tmpl w:val="6A0D3E23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2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B23D3"/>
    <w:multiLevelType w:val="multilevel"/>
    <w:tmpl w:val="2E062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78203B"/>
    <w:multiLevelType w:val="hybridMultilevel"/>
    <w:tmpl w:val="84146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27"/>
  </w:num>
  <w:num w:numId="12" w16cid:durableId="1893075442">
    <w:abstractNumId w:val="17"/>
  </w:num>
  <w:num w:numId="13" w16cid:durableId="1565874333">
    <w:abstractNumId w:val="24"/>
  </w:num>
  <w:num w:numId="14" w16cid:durableId="935286617">
    <w:abstractNumId w:val="3"/>
  </w:num>
  <w:num w:numId="15" w16cid:durableId="1566451187">
    <w:abstractNumId w:val="8"/>
  </w:num>
  <w:num w:numId="16" w16cid:durableId="865337407">
    <w:abstractNumId w:val="12"/>
  </w:num>
  <w:num w:numId="17" w16cid:durableId="1427916857">
    <w:abstractNumId w:val="23"/>
  </w:num>
  <w:num w:numId="18" w16cid:durableId="944457355">
    <w:abstractNumId w:val="11"/>
  </w:num>
  <w:num w:numId="19" w16cid:durableId="1859343516">
    <w:abstractNumId w:val="20"/>
  </w:num>
  <w:num w:numId="20" w16cid:durableId="1437411290">
    <w:abstractNumId w:val="0"/>
  </w:num>
  <w:num w:numId="21" w16cid:durableId="191771458">
    <w:abstractNumId w:val="22"/>
  </w:num>
  <w:num w:numId="22" w16cid:durableId="59790967">
    <w:abstractNumId w:val="18"/>
  </w:num>
  <w:num w:numId="23" w16cid:durableId="61299481">
    <w:abstractNumId w:val="4"/>
  </w:num>
  <w:num w:numId="24" w16cid:durableId="1416394391">
    <w:abstractNumId w:val="16"/>
  </w:num>
  <w:num w:numId="25" w16cid:durableId="2122604239">
    <w:abstractNumId w:val="5"/>
  </w:num>
  <w:num w:numId="26" w16cid:durableId="1232430264">
    <w:abstractNumId w:val="1"/>
  </w:num>
  <w:num w:numId="27" w16cid:durableId="1366443112">
    <w:abstractNumId w:val="26"/>
  </w:num>
  <w:num w:numId="28" w16cid:durableId="334574326">
    <w:abstractNumId w:val="7"/>
  </w:num>
  <w:num w:numId="29" w16cid:durableId="1033961732">
    <w:abstractNumId w:val="14"/>
  </w:num>
  <w:num w:numId="30" w16cid:durableId="644815694">
    <w:abstractNumId w:val="25"/>
  </w:num>
  <w:num w:numId="31" w16cid:durableId="1014301529">
    <w:abstractNumId w:val="10"/>
  </w:num>
  <w:num w:numId="32" w16cid:durableId="1111978611">
    <w:abstractNumId w:val="9"/>
  </w:num>
  <w:num w:numId="33" w16cid:durableId="2005205921">
    <w:abstractNumId w:val="15"/>
  </w:num>
  <w:num w:numId="34" w16cid:durableId="1654988823">
    <w:abstractNumId w:val="13"/>
  </w:num>
  <w:num w:numId="35" w16cid:durableId="2122843645">
    <w:abstractNumId w:val="21"/>
  </w:num>
  <w:num w:numId="36" w16cid:durableId="1371152893">
    <w:abstractNumId w:val="6"/>
  </w:num>
  <w:num w:numId="37" w16cid:durableId="1556566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40CD"/>
    <w:rsid w:val="00005030"/>
    <w:rsid w:val="00012540"/>
    <w:rsid w:val="00015534"/>
    <w:rsid w:val="000170AF"/>
    <w:rsid w:val="000215DC"/>
    <w:rsid w:val="00026F22"/>
    <w:rsid w:val="0003630C"/>
    <w:rsid w:val="0003771C"/>
    <w:rsid w:val="000408B9"/>
    <w:rsid w:val="00043970"/>
    <w:rsid w:val="00047083"/>
    <w:rsid w:val="00051A28"/>
    <w:rsid w:val="00052B29"/>
    <w:rsid w:val="00057909"/>
    <w:rsid w:val="00062CBC"/>
    <w:rsid w:val="000707BC"/>
    <w:rsid w:val="00072160"/>
    <w:rsid w:val="00073E36"/>
    <w:rsid w:val="00073F49"/>
    <w:rsid w:val="0007453F"/>
    <w:rsid w:val="00080904"/>
    <w:rsid w:val="00081DE7"/>
    <w:rsid w:val="00094950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E1531"/>
    <w:rsid w:val="000E3A23"/>
    <w:rsid w:val="000E5C9B"/>
    <w:rsid w:val="000F567B"/>
    <w:rsid w:val="000F571E"/>
    <w:rsid w:val="00103B62"/>
    <w:rsid w:val="001058AD"/>
    <w:rsid w:val="00125FC8"/>
    <w:rsid w:val="00134455"/>
    <w:rsid w:val="001415F0"/>
    <w:rsid w:val="001430F8"/>
    <w:rsid w:val="00143A49"/>
    <w:rsid w:val="00144A5E"/>
    <w:rsid w:val="00145363"/>
    <w:rsid w:val="00152558"/>
    <w:rsid w:val="00156DAE"/>
    <w:rsid w:val="00163E82"/>
    <w:rsid w:val="00166FD5"/>
    <w:rsid w:val="00170BE1"/>
    <w:rsid w:val="0017177C"/>
    <w:rsid w:val="001737B6"/>
    <w:rsid w:val="001756D8"/>
    <w:rsid w:val="00177C93"/>
    <w:rsid w:val="00182162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E0D7E"/>
    <w:rsid w:val="001E1F19"/>
    <w:rsid w:val="001E25DA"/>
    <w:rsid w:val="001E3BB6"/>
    <w:rsid w:val="001E6610"/>
    <w:rsid w:val="0021072F"/>
    <w:rsid w:val="002144D8"/>
    <w:rsid w:val="002164C7"/>
    <w:rsid w:val="002216AA"/>
    <w:rsid w:val="00230F92"/>
    <w:rsid w:val="00233F4E"/>
    <w:rsid w:val="00241E98"/>
    <w:rsid w:val="00242EEA"/>
    <w:rsid w:val="0024565E"/>
    <w:rsid w:val="002536B5"/>
    <w:rsid w:val="00255467"/>
    <w:rsid w:val="00256E4C"/>
    <w:rsid w:val="00263505"/>
    <w:rsid w:val="00264349"/>
    <w:rsid w:val="0027336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D50"/>
    <w:rsid w:val="002C5CE0"/>
    <w:rsid w:val="002D2F49"/>
    <w:rsid w:val="002E147C"/>
    <w:rsid w:val="002E1B2A"/>
    <w:rsid w:val="002F5508"/>
    <w:rsid w:val="002F6353"/>
    <w:rsid w:val="00305D0A"/>
    <w:rsid w:val="00311F74"/>
    <w:rsid w:val="00313846"/>
    <w:rsid w:val="00316C74"/>
    <w:rsid w:val="0032003C"/>
    <w:rsid w:val="00320625"/>
    <w:rsid w:val="00342E12"/>
    <w:rsid w:val="0034676F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A16D3"/>
    <w:rsid w:val="003A5EEE"/>
    <w:rsid w:val="003B1FD8"/>
    <w:rsid w:val="003B6889"/>
    <w:rsid w:val="003B68B9"/>
    <w:rsid w:val="003C3A97"/>
    <w:rsid w:val="003D2E7A"/>
    <w:rsid w:val="003E049F"/>
    <w:rsid w:val="003E1C80"/>
    <w:rsid w:val="003E5806"/>
    <w:rsid w:val="003F1F15"/>
    <w:rsid w:val="003F5B8F"/>
    <w:rsid w:val="003F62BB"/>
    <w:rsid w:val="00400CE2"/>
    <w:rsid w:val="0040223E"/>
    <w:rsid w:val="00404BFB"/>
    <w:rsid w:val="00407E4C"/>
    <w:rsid w:val="004160D4"/>
    <w:rsid w:val="004308A6"/>
    <w:rsid w:val="004340CE"/>
    <w:rsid w:val="00435AC1"/>
    <w:rsid w:val="004425B6"/>
    <w:rsid w:val="00443EA5"/>
    <w:rsid w:val="00476E02"/>
    <w:rsid w:val="00483779"/>
    <w:rsid w:val="00485E01"/>
    <w:rsid w:val="004862C5"/>
    <w:rsid w:val="004901BA"/>
    <w:rsid w:val="00493CCF"/>
    <w:rsid w:val="00496BC3"/>
    <w:rsid w:val="004A3F90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16D9"/>
    <w:rsid w:val="00500B38"/>
    <w:rsid w:val="00512490"/>
    <w:rsid w:val="00516897"/>
    <w:rsid w:val="00517E88"/>
    <w:rsid w:val="0052041F"/>
    <w:rsid w:val="00523675"/>
    <w:rsid w:val="005309CD"/>
    <w:rsid w:val="00534691"/>
    <w:rsid w:val="005409DF"/>
    <w:rsid w:val="005417E6"/>
    <w:rsid w:val="00544C80"/>
    <w:rsid w:val="005463D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5D36"/>
    <w:rsid w:val="00593379"/>
    <w:rsid w:val="005A1420"/>
    <w:rsid w:val="005A693D"/>
    <w:rsid w:val="005B2E80"/>
    <w:rsid w:val="005B4999"/>
    <w:rsid w:val="005B5311"/>
    <w:rsid w:val="005C15BF"/>
    <w:rsid w:val="005C224A"/>
    <w:rsid w:val="005C2F22"/>
    <w:rsid w:val="005C7C3D"/>
    <w:rsid w:val="005D73A4"/>
    <w:rsid w:val="005E1D01"/>
    <w:rsid w:val="005E215B"/>
    <w:rsid w:val="005E2841"/>
    <w:rsid w:val="005F29D0"/>
    <w:rsid w:val="005F2EEC"/>
    <w:rsid w:val="005F4133"/>
    <w:rsid w:val="00602231"/>
    <w:rsid w:val="00604169"/>
    <w:rsid w:val="006112A1"/>
    <w:rsid w:val="00616603"/>
    <w:rsid w:val="00625DE5"/>
    <w:rsid w:val="0064104A"/>
    <w:rsid w:val="006411ED"/>
    <w:rsid w:val="006412C8"/>
    <w:rsid w:val="00642C9B"/>
    <w:rsid w:val="00645F8D"/>
    <w:rsid w:val="00650CF1"/>
    <w:rsid w:val="00654FDB"/>
    <w:rsid w:val="00665653"/>
    <w:rsid w:val="006711D5"/>
    <w:rsid w:val="00673819"/>
    <w:rsid w:val="00675031"/>
    <w:rsid w:val="006800EF"/>
    <w:rsid w:val="00680B4B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7666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42F8"/>
    <w:rsid w:val="00704FAB"/>
    <w:rsid w:val="00715146"/>
    <w:rsid w:val="007177E5"/>
    <w:rsid w:val="00720131"/>
    <w:rsid w:val="00720EB7"/>
    <w:rsid w:val="0072433D"/>
    <w:rsid w:val="00735F35"/>
    <w:rsid w:val="007369EB"/>
    <w:rsid w:val="00745EDB"/>
    <w:rsid w:val="00750565"/>
    <w:rsid w:val="00754E9A"/>
    <w:rsid w:val="00756A79"/>
    <w:rsid w:val="007717B8"/>
    <w:rsid w:val="007813D6"/>
    <w:rsid w:val="00783D7B"/>
    <w:rsid w:val="00794C72"/>
    <w:rsid w:val="007B35BE"/>
    <w:rsid w:val="007C1636"/>
    <w:rsid w:val="007C32E0"/>
    <w:rsid w:val="007C7601"/>
    <w:rsid w:val="007C79B8"/>
    <w:rsid w:val="007E6AC1"/>
    <w:rsid w:val="007F2B7A"/>
    <w:rsid w:val="007F730C"/>
    <w:rsid w:val="008037A2"/>
    <w:rsid w:val="0081488C"/>
    <w:rsid w:val="00822A6D"/>
    <w:rsid w:val="0082683D"/>
    <w:rsid w:val="008314D1"/>
    <w:rsid w:val="00831C5B"/>
    <w:rsid w:val="00832BBA"/>
    <w:rsid w:val="00852047"/>
    <w:rsid w:val="00862928"/>
    <w:rsid w:val="00864839"/>
    <w:rsid w:val="00873C36"/>
    <w:rsid w:val="00875CF0"/>
    <w:rsid w:val="0088069F"/>
    <w:rsid w:val="0088196B"/>
    <w:rsid w:val="008828AC"/>
    <w:rsid w:val="00890A44"/>
    <w:rsid w:val="008A651F"/>
    <w:rsid w:val="008B0962"/>
    <w:rsid w:val="008B1E79"/>
    <w:rsid w:val="008C358A"/>
    <w:rsid w:val="008C58E5"/>
    <w:rsid w:val="008D2C17"/>
    <w:rsid w:val="008D380B"/>
    <w:rsid w:val="008F1A19"/>
    <w:rsid w:val="008F54F5"/>
    <w:rsid w:val="00910773"/>
    <w:rsid w:val="00913D03"/>
    <w:rsid w:val="00915A0C"/>
    <w:rsid w:val="0092236C"/>
    <w:rsid w:val="0092629D"/>
    <w:rsid w:val="00932513"/>
    <w:rsid w:val="00942E9B"/>
    <w:rsid w:val="009454B3"/>
    <w:rsid w:val="00946A6F"/>
    <w:rsid w:val="009478FB"/>
    <w:rsid w:val="00947EFB"/>
    <w:rsid w:val="009538F7"/>
    <w:rsid w:val="00956E95"/>
    <w:rsid w:val="00956EA6"/>
    <w:rsid w:val="00973318"/>
    <w:rsid w:val="00980C48"/>
    <w:rsid w:val="00990B82"/>
    <w:rsid w:val="00994858"/>
    <w:rsid w:val="0099514C"/>
    <w:rsid w:val="00997594"/>
    <w:rsid w:val="009A03B2"/>
    <w:rsid w:val="009A355B"/>
    <w:rsid w:val="009B190B"/>
    <w:rsid w:val="009B5DDA"/>
    <w:rsid w:val="009D3CE9"/>
    <w:rsid w:val="009D740C"/>
    <w:rsid w:val="009E1B26"/>
    <w:rsid w:val="009E2512"/>
    <w:rsid w:val="009E5ED8"/>
    <w:rsid w:val="009E77F0"/>
    <w:rsid w:val="009F3BFD"/>
    <w:rsid w:val="009F43E2"/>
    <w:rsid w:val="009F4B0D"/>
    <w:rsid w:val="009F7235"/>
    <w:rsid w:val="00A0182F"/>
    <w:rsid w:val="00A037ED"/>
    <w:rsid w:val="00A1041D"/>
    <w:rsid w:val="00A1690B"/>
    <w:rsid w:val="00A21A16"/>
    <w:rsid w:val="00A23594"/>
    <w:rsid w:val="00A25FB0"/>
    <w:rsid w:val="00A37B20"/>
    <w:rsid w:val="00A532B6"/>
    <w:rsid w:val="00A6767D"/>
    <w:rsid w:val="00A8494A"/>
    <w:rsid w:val="00A8653E"/>
    <w:rsid w:val="00A870EA"/>
    <w:rsid w:val="00A8750E"/>
    <w:rsid w:val="00A936C5"/>
    <w:rsid w:val="00A95841"/>
    <w:rsid w:val="00AA0CBF"/>
    <w:rsid w:val="00AA421B"/>
    <w:rsid w:val="00AA7A6F"/>
    <w:rsid w:val="00AB0E7C"/>
    <w:rsid w:val="00AB3622"/>
    <w:rsid w:val="00AD5D5D"/>
    <w:rsid w:val="00AE33AF"/>
    <w:rsid w:val="00AE44F5"/>
    <w:rsid w:val="00AE7D08"/>
    <w:rsid w:val="00AF2D41"/>
    <w:rsid w:val="00AF2DCE"/>
    <w:rsid w:val="00AF31AF"/>
    <w:rsid w:val="00AF4F00"/>
    <w:rsid w:val="00AF520F"/>
    <w:rsid w:val="00AF671D"/>
    <w:rsid w:val="00B13EBA"/>
    <w:rsid w:val="00B1723F"/>
    <w:rsid w:val="00B239BA"/>
    <w:rsid w:val="00B3633B"/>
    <w:rsid w:val="00B470B9"/>
    <w:rsid w:val="00B53301"/>
    <w:rsid w:val="00B56866"/>
    <w:rsid w:val="00B56BA8"/>
    <w:rsid w:val="00B608B1"/>
    <w:rsid w:val="00B8691D"/>
    <w:rsid w:val="00B9440E"/>
    <w:rsid w:val="00BA34D6"/>
    <w:rsid w:val="00BA3C2D"/>
    <w:rsid w:val="00BA41D4"/>
    <w:rsid w:val="00BB5C70"/>
    <w:rsid w:val="00BC2ABF"/>
    <w:rsid w:val="00BC53CA"/>
    <w:rsid w:val="00BC79F1"/>
    <w:rsid w:val="00BD11F6"/>
    <w:rsid w:val="00BE59E1"/>
    <w:rsid w:val="00BF52B7"/>
    <w:rsid w:val="00C00FC3"/>
    <w:rsid w:val="00C126AA"/>
    <w:rsid w:val="00C13CAB"/>
    <w:rsid w:val="00C14029"/>
    <w:rsid w:val="00C16DF2"/>
    <w:rsid w:val="00C20C84"/>
    <w:rsid w:val="00C25908"/>
    <w:rsid w:val="00C3386F"/>
    <w:rsid w:val="00C3391B"/>
    <w:rsid w:val="00C34754"/>
    <w:rsid w:val="00C3568C"/>
    <w:rsid w:val="00C36F20"/>
    <w:rsid w:val="00C43F70"/>
    <w:rsid w:val="00C607E7"/>
    <w:rsid w:val="00C77AE8"/>
    <w:rsid w:val="00C9071F"/>
    <w:rsid w:val="00C957AA"/>
    <w:rsid w:val="00C977F7"/>
    <w:rsid w:val="00C9796B"/>
    <w:rsid w:val="00CA2FB0"/>
    <w:rsid w:val="00CA6BAE"/>
    <w:rsid w:val="00CB3071"/>
    <w:rsid w:val="00CB3351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4531"/>
    <w:rsid w:val="00D35799"/>
    <w:rsid w:val="00D4021B"/>
    <w:rsid w:val="00D43D9B"/>
    <w:rsid w:val="00D465F1"/>
    <w:rsid w:val="00D52EA8"/>
    <w:rsid w:val="00D57436"/>
    <w:rsid w:val="00D623C4"/>
    <w:rsid w:val="00D679D9"/>
    <w:rsid w:val="00D818A7"/>
    <w:rsid w:val="00D83083"/>
    <w:rsid w:val="00D85F42"/>
    <w:rsid w:val="00DA4696"/>
    <w:rsid w:val="00DA4A94"/>
    <w:rsid w:val="00DA5D15"/>
    <w:rsid w:val="00DB3968"/>
    <w:rsid w:val="00DB3CF0"/>
    <w:rsid w:val="00DB5F77"/>
    <w:rsid w:val="00DC0B72"/>
    <w:rsid w:val="00DD3075"/>
    <w:rsid w:val="00DD3639"/>
    <w:rsid w:val="00DD5D6A"/>
    <w:rsid w:val="00DE19D0"/>
    <w:rsid w:val="00DE23B2"/>
    <w:rsid w:val="00DE4EBF"/>
    <w:rsid w:val="00E00CCB"/>
    <w:rsid w:val="00E00E7E"/>
    <w:rsid w:val="00E0504C"/>
    <w:rsid w:val="00E0740C"/>
    <w:rsid w:val="00E132A4"/>
    <w:rsid w:val="00E17DDF"/>
    <w:rsid w:val="00E24DF8"/>
    <w:rsid w:val="00E2652B"/>
    <w:rsid w:val="00E362D7"/>
    <w:rsid w:val="00E3794B"/>
    <w:rsid w:val="00E41682"/>
    <w:rsid w:val="00E536D9"/>
    <w:rsid w:val="00E54611"/>
    <w:rsid w:val="00E6282C"/>
    <w:rsid w:val="00E6597A"/>
    <w:rsid w:val="00E70851"/>
    <w:rsid w:val="00E734DB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C4A89"/>
    <w:rsid w:val="00EC558A"/>
    <w:rsid w:val="00EC6D70"/>
    <w:rsid w:val="00ED011E"/>
    <w:rsid w:val="00ED0C6D"/>
    <w:rsid w:val="00ED2CAC"/>
    <w:rsid w:val="00EE4000"/>
    <w:rsid w:val="00EE4E92"/>
    <w:rsid w:val="00EE59B2"/>
    <w:rsid w:val="00EE6856"/>
    <w:rsid w:val="00EF2C31"/>
    <w:rsid w:val="00EF7D3D"/>
    <w:rsid w:val="00F0504F"/>
    <w:rsid w:val="00F061EE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2877"/>
    <w:rsid w:val="00F3447A"/>
    <w:rsid w:val="00F36B18"/>
    <w:rsid w:val="00F4516B"/>
    <w:rsid w:val="00F45257"/>
    <w:rsid w:val="00F500F8"/>
    <w:rsid w:val="00F62B15"/>
    <w:rsid w:val="00F6363D"/>
    <w:rsid w:val="00F74B72"/>
    <w:rsid w:val="00F82F30"/>
    <w:rsid w:val="00F91EFA"/>
    <w:rsid w:val="00F97B17"/>
    <w:rsid w:val="00FB3480"/>
    <w:rsid w:val="00FC4739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004540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004540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7C8082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7F0B11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004540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7C8082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7F0B11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008B81" w:themeColor="accent4"/>
      </w:pBdr>
      <w:spacing w:before="0" w:after="0" w:line="240" w:lineRule="auto"/>
      <w:jc w:val="center"/>
    </w:pPr>
    <w:rPr>
      <w:rFonts w:eastAsiaTheme="majorEastAsia" w:cs="Open Sans"/>
      <w:b/>
      <w:color w:val="008B81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008B81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55F51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455F51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989B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86A795" w:themeColor="accent1" w:themeTint="99"/>
        <w:left w:val="single" w:sz="4" w:space="0" w:color="86A795" w:themeColor="accent1" w:themeTint="99"/>
        <w:bottom w:val="single" w:sz="4" w:space="0" w:color="86A795" w:themeColor="accent1" w:themeTint="99"/>
        <w:right w:val="single" w:sz="4" w:space="0" w:color="86A795" w:themeColor="accent1" w:themeTint="99"/>
        <w:insideH w:val="single" w:sz="4" w:space="0" w:color="86A795" w:themeColor="accent1" w:themeTint="99"/>
        <w:insideV w:val="single" w:sz="4" w:space="0" w:color="86A7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5F51" w:themeColor="accent1"/>
          <w:left w:val="single" w:sz="4" w:space="0" w:color="455F51" w:themeColor="accent1"/>
          <w:bottom w:val="single" w:sz="4" w:space="0" w:color="455F51" w:themeColor="accent1"/>
          <w:right w:val="single" w:sz="4" w:space="0" w:color="455F51" w:themeColor="accent1"/>
          <w:insideH w:val="nil"/>
          <w:insideV w:val="nil"/>
        </w:tcBorders>
        <w:shd w:val="clear" w:color="auto" w:fill="455F51" w:themeFill="accent1"/>
      </w:tcPr>
    </w:tblStylePr>
    <w:tblStylePr w:type="lastRow">
      <w:rPr>
        <w:b/>
        <w:bCs/>
      </w:rPr>
      <w:tblPr/>
      <w:tcPr>
        <w:tcBorders>
          <w:top w:val="double" w:sz="4" w:space="0" w:color="455F5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1DB" w:themeFill="accent1" w:themeFillTint="33"/>
      </w:tcPr>
    </w:tblStylePr>
    <w:tblStylePr w:type="band1Horz">
      <w:tblPr/>
      <w:tcPr>
        <w:shd w:val="clear" w:color="auto" w:fill="D6E1DB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455F51" w:themeColor="accent1"/>
        <w:left w:val="single" w:sz="4" w:space="0" w:color="455F51" w:themeColor="accent1"/>
        <w:bottom w:val="single" w:sz="4" w:space="0" w:color="455F51" w:themeColor="accent1"/>
        <w:right w:val="single" w:sz="4" w:space="0" w:color="455F5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5F51" w:themeFill="accent1"/>
      </w:tcPr>
    </w:tblStylePr>
    <w:tblStylePr w:type="lastRow">
      <w:rPr>
        <w:b/>
        <w:bCs/>
      </w:rPr>
      <w:tblPr/>
      <w:tcPr>
        <w:tcBorders>
          <w:top w:val="double" w:sz="4" w:space="0" w:color="455F5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5F51" w:themeColor="accent1"/>
          <w:right w:val="single" w:sz="4" w:space="0" w:color="455F51" w:themeColor="accent1"/>
        </w:tcBorders>
      </w:tcPr>
    </w:tblStylePr>
    <w:tblStylePr w:type="band1Horz">
      <w:tblPr/>
      <w:tcPr>
        <w:tcBorders>
          <w:top w:val="single" w:sz="4" w:space="0" w:color="455F51" w:themeColor="accent1"/>
          <w:bottom w:val="single" w:sz="4" w:space="0" w:color="455F5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5F51" w:themeColor="accent1"/>
          <w:left w:val="nil"/>
        </w:tcBorders>
      </w:tcPr>
    </w:tblStylePr>
    <w:tblStylePr w:type="swCell">
      <w:tblPr/>
      <w:tcPr>
        <w:tcBorders>
          <w:top w:val="double" w:sz="4" w:space="0" w:color="455F51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listy3akcent4">
    <w:name w:val="List Table 3 Accent 4"/>
    <w:basedOn w:val="Standardowy"/>
    <w:uiPriority w:val="48"/>
    <w:rsid w:val="005B4999"/>
    <w:pPr>
      <w:spacing w:after="0" w:line="240" w:lineRule="auto"/>
    </w:pPr>
    <w:tblPr>
      <w:tblStyleRowBandSize w:val="1"/>
      <w:tblStyleColBandSize w:val="1"/>
      <w:tblBorders>
        <w:top w:val="single" w:sz="4" w:space="0" w:color="008B81" w:themeColor="accent4"/>
        <w:left w:val="single" w:sz="4" w:space="0" w:color="008B81" w:themeColor="accent4"/>
        <w:bottom w:val="single" w:sz="4" w:space="0" w:color="008B81" w:themeColor="accent4"/>
        <w:right w:val="single" w:sz="4" w:space="0" w:color="008B8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B81" w:themeFill="accent4"/>
      </w:tcPr>
    </w:tblStylePr>
    <w:tblStylePr w:type="lastRow">
      <w:rPr>
        <w:b/>
        <w:bCs/>
      </w:rPr>
      <w:tblPr/>
      <w:tcPr>
        <w:tcBorders>
          <w:top w:val="double" w:sz="4" w:space="0" w:color="008B8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B81" w:themeColor="accent4"/>
          <w:right w:val="single" w:sz="4" w:space="0" w:color="008B81" w:themeColor="accent4"/>
        </w:tcBorders>
      </w:tcPr>
    </w:tblStylePr>
    <w:tblStylePr w:type="band1Horz">
      <w:tblPr/>
      <w:tcPr>
        <w:tcBorders>
          <w:top w:val="single" w:sz="4" w:space="0" w:color="008B81" w:themeColor="accent4"/>
          <w:bottom w:val="single" w:sz="4" w:space="0" w:color="008B8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B81" w:themeColor="accent4"/>
          <w:left w:val="nil"/>
        </w:tcBorders>
      </w:tcPr>
    </w:tblStylePr>
    <w:tblStylePr w:type="swCell">
      <w:tblPr/>
      <w:tcPr>
        <w:tcBorders>
          <w:top w:val="double" w:sz="4" w:space="0" w:color="008B81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zamotuly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Niestandardowy 1S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455F51"/>
      </a:accent1>
      <a:accent2>
        <a:srgbClr val="EC2832"/>
      </a:accent2>
      <a:accent3>
        <a:srgbClr val="247DA1"/>
      </a:accent3>
      <a:accent4>
        <a:srgbClr val="008B81"/>
      </a:accent4>
      <a:accent5>
        <a:srgbClr val="A8ABAC"/>
      </a:accent5>
      <a:accent6>
        <a:srgbClr val="BD9A5B"/>
      </a:accent6>
      <a:hlink>
        <a:srgbClr val="0989B1"/>
      </a:hlink>
      <a:folHlink>
        <a:srgbClr val="4AB5C4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konsultacyjny</vt:lpstr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konsultacyjny</dc:title>
  <dc:subject>Raport z badania jakościowego</dc:subject>
  <dc:creator>W.Sz Grupa BST</dc:creator>
  <cp:keywords/>
  <dc:description/>
  <cp:lastModifiedBy>Magdalena Proch</cp:lastModifiedBy>
  <cp:revision>6</cp:revision>
  <cp:lastPrinted>2021-12-22T11:14:00Z</cp:lastPrinted>
  <dcterms:created xsi:type="dcterms:W3CDTF">2023-12-06T08:51:00Z</dcterms:created>
  <dcterms:modified xsi:type="dcterms:W3CDTF">2023-12-06T09:06:00Z</dcterms:modified>
</cp:coreProperties>
</file>