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D297" w14:textId="5172562E" w:rsidR="000A79D7" w:rsidRDefault="00366A9F" w:rsidP="00540DCD">
      <w:r>
        <w:rPr>
          <w:noProof/>
        </w:rPr>
        <w:drawing>
          <wp:inline distT="0" distB="0" distL="0" distR="0" wp14:anchorId="7AECD2C9" wp14:editId="1A438E61">
            <wp:extent cx="5760720" cy="1027430"/>
            <wp:effectExtent l="0" t="0" r="0" b="1270"/>
            <wp:docPr id="1529526244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A9014" w14:textId="6FFCDC6A" w:rsidR="000A79D7" w:rsidRDefault="000A79D7" w:rsidP="00540DCD"/>
    <w:p w14:paraId="6B431470" w14:textId="1D8028E5" w:rsidR="000A79D7" w:rsidRPr="00366A9F" w:rsidRDefault="00366A9F" w:rsidP="00366A9F">
      <w:pPr>
        <w:jc w:val="right"/>
        <w:rPr>
          <w:i/>
          <w:iCs/>
        </w:rPr>
      </w:pPr>
      <w:r w:rsidRPr="00366A9F">
        <w:rPr>
          <w:i/>
          <w:iCs/>
        </w:rPr>
        <w:t>Skrzynki, 11.08.2026</w:t>
      </w:r>
    </w:p>
    <w:p w14:paraId="42F7B7AC" w14:textId="2380122C" w:rsidR="00742E27" w:rsidRPr="00366A9F" w:rsidRDefault="00742E27" w:rsidP="00742E27">
      <w:pPr>
        <w:rPr>
          <w:b/>
          <w:bCs/>
          <w:sz w:val="30"/>
          <w:szCs w:val="30"/>
        </w:rPr>
      </w:pPr>
      <w:r w:rsidRPr="00366A9F">
        <w:rPr>
          <w:b/>
          <w:bCs/>
          <w:sz w:val="30"/>
          <w:szCs w:val="30"/>
        </w:rPr>
        <w:t xml:space="preserve">Ogólnopolska konferencja pn. Strategia Szlaku Kulinarnego „Smaki Powiatu Poznańskiego” dla rozwoju turystyki kulinarnej </w:t>
      </w:r>
    </w:p>
    <w:p w14:paraId="344E0DD6" w14:textId="77777777" w:rsidR="00742E27" w:rsidRPr="00742E27" w:rsidRDefault="00742E27" w:rsidP="00742E27">
      <w:r w:rsidRPr="00742E27">
        <w:t>Jak rozwijać turystykę kulinarną? Jak skutecznie współpracować na rzecz promocji lokalnego dziedzictwa? Jak wykorzystać nowe technologie i dobre praktyki, aby wzmacniać potencjał regionu?</w:t>
      </w:r>
    </w:p>
    <w:p w14:paraId="78CD37B8" w14:textId="567270E7" w:rsidR="00742E27" w:rsidRPr="00742E27" w:rsidRDefault="00742E27" w:rsidP="00742E27">
      <w:r w:rsidRPr="00742E27">
        <w:t>Na te i wiele innych pytań będziemy szukać odpowiedzi podczas konferencji „Strategia Szlaku Kulinarnego „Smaki Powiatu Poznańskiego” dla rozwoju turystyki kulinarnej”, która odbędzie się:</w:t>
      </w:r>
      <w:r>
        <w:t xml:space="preserve"> </w:t>
      </w:r>
      <w:r w:rsidRPr="00742E27">
        <w:t>23 września 2026 r.</w:t>
      </w:r>
      <w:r>
        <w:t xml:space="preserve"> w </w:t>
      </w:r>
      <w:r w:rsidRPr="00742E27">
        <w:t>Dw</w:t>
      </w:r>
      <w:r>
        <w:t>orze</w:t>
      </w:r>
      <w:r w:rsidRPr="00742E27">
        <w:t xml:space="preserve"> Skrzynki, pl. Parkowy 1, 62-060 Skrzynki, gm. Stęszew</w:t>
      </w:r>
      <w:r>
        <w:t>.</w:t>
      </w:r>
    </w:p>
    <w:p w14:paraId="73DF940A" w14:textId="77777777" w:rsidR="00742E27" w:rsidRPr="00742E27" w:rsidRDefault="00742E27" w:rsidP="00742E27">
      <w:r w:rsidRPr="00742E27">
        <w:t>To wyjątkowe spotkanie będzie okazją do wymiany doświadczeń, transferu wiedzy i integracji środowiska osób zaangażowanych w rozwój turystyki kulinarnej i dziedzictwa regionalnego.</w:t>
      </w:r>
    </w:p>
    <w:p w14:paraId="633F29C2" w14:textId="77777777" w:rsidR="00742E27" w:rsidRPr="00742E27" w:rsidRDefault="00742E27" w:rsidP="00742E27">
      <w:r w:rsidRPr="00742E27">
        <w:t>Podczas konferencji porozmawiamy m.in. o:</w:t>
      </w:r>
    </w:p>
    <w:p w14:paraId="1DF961D9" w14:textId="77777777" w:rsidR="00742E27" w:rsidRDefault="00742E27" w:rsidP="00742E27">
      <w:pPr>
        <w:pStyle w:val="Akapitzlist"/>
        <w:numPr>
          <w:ilvl w:val="0"/>
          <w:numId w:val="1"/>
        </w:numPr>
      </w:pPr>
      <w:r w:rsidRPr="00742E27">
        <w:t>założeniach nowej strategii Szlaku Kulinarnego „Smaki Powiatu Poznańskiego” i wspólnej wizji jego rozwoju</w:t>
      </w:r>
    </w:p>
    <w:p w14:paraId="0FB7BE24" w14:textId="77777777" w:rsidR="00742E27" w:rsidRDefault="00742E27" w:rsidP="00742E27">
      <w:pPr>
        <w:pStyle w:val="Akapitzlist"/>
        <w:numPr>
          <w:ilvl w:val="0"/>
          <w:numId w:val="1"/>
        </w:numPr>
      </w:pPr>
      <w:r w:rsidRPr="00742E27">
        <w:t>dobrych praktykach i ogólnopolskich projektach branżowych</w:t>
      </w:r>
    </w:p>
    <w:p w14:paraId="0CDE8BE7" w14:textId="77777777" w:rsidR="00742E27" w:rsidRDefault="00742E27" w:rsidP="00742E27">
      <w:pPr>
        <w:pStyle w:val="Akapitzlist"/>
        <w:numPr>
          <w:ilvl w:val="0"/>
          <w:numId w:val="1"/>
        </w:numPr>
      </w:pPr>
      <w:r w:rsidRPr="00742E27">
        <w:t>roli technologii cyfrowych w turystyce kulinarnej</w:t>
      </w:r>
    </w:p>
    <w:p w14:paraId="059B2BD8" w14:textId="77777777" w:rsidR="00742E27" w:rsidRDefault="00742E27" w:rsidP="00742E27">
      <w:pPr>
        <w:pStyle w:val="Akapitzlist"/>
        <w:numPr>
          <w:ilvl w:val="0"/>
          <w:numId w:val="1"/>
        </w:numPr>
      </w:pPr>
      <w:r w:rsidRPr="00742E27">
        <w:t>bezpieczeństwie turystów, w tym bezpieczeństwie małoletnich,</w:t>
      </w:r>
    </w:p>
    <w:p w14:paraId="41D0CE0D" w14:textId="71DB500E" w:rsidR="00742E27" w:rsidRPr="00742E27" w:rsidRDefault="00742E27" w:rsidP="00742E27">
      <w:pPr>
        <w:pStyle w:val="Akapitzlist"/>
        <w:numPr>
          <w:ilvl w:val="0"/>
          <w:numId w:val="1"/>
        </w:numPr>
      </w:pPr>
      <w:r w:rsidRPr="00742E27">
        <w:t>budowaniu trwałej i silnej sieci współpracy.</w:t>
      </w:r>
    </w:p>
    <w:p w14:paraId="027D954E" w14:textId="2CEDA029" w:rsidR="00742E27" w:rsidRPr="00742E27" w:rsidRDefault="00742E27" w:rsidP="00742E27">
      <w:r w:rsidRPr="00742E27">
        <w:t>Zapraszamy w szczególności restauratorów, właścicieli kawiarni i gospodarstw agroturystycznych, producentów lokalnej żywności, organizatorów wydarzeń, operatorów atrakcji turystycznych, przedstawicieli branży turystycznej i gastronomicznej, samorządów i organizacji pozarządowych, a także uczniów i studentów kierunków związanych z turystyką i gastronomią.</w:t>
      </w:r>
    </w:p>
    <w:p w14:paraId="26D576E0" w14:textId="3326228E" w:rsidR="00742E27" w:rsidRPr="00742E27" w:rsidRDefault="00742E27" w:rsidP="00742E27">
      <w:r w:rsidRPr="00742E27">
        <w:t>Konferencja będzie również podsumowaniem projektu oraz okazją do promocji działalności Szlaku Kulinarnego „Smaki Powiatu Poznańskiego” – jednego z największych pod względem liczby członków szlaków kulinarnych w Polsce.</w:t>
      </w:r>
    </w:p>
    <w:p w14:paraId="663E494A" w14:textId="77777777" w:rsidR="00742E27" w:rsidRPr="00742E27" w:rsidRDefault="00742E27" w:rsidP="00742E27">
      <w:r w:rsidRPr="00742E27">
        <w:t>Udział w wydarzeniu jest bezpłatny, jednak liczba miejsc jest ograniczona.</w:t>
      </w:r>
    </w:p>
    <w:p w14:paraId="3D8B863F" w14:textId="0AC4154E" w:rsidR="00742E27" w:rsidRPr="00742E27" w:rsidRDefault="00742E27" w:rsidP="00742E27">
      <w:r w:rsidRPr="00742E27">
        <w:lastRenderedPageBreak/>
        <w:t>Prosimy o wcześniejszą rejestrację poprzez formularz zgłoszeniowy</w:t>
      </w:r>
      <w:r>
        <w:t>, który wraz z h</w:t>
      </w:r>
      <w:r w:rsidRPr="00742E27">
        <w:t>armonogram</w:t>
      </w:r>
      <w:r>
        <w:t>em</w:t>
      </w:r>
      <w:r w:rsidRPr="00742E27">
        <w:t xml:space="preserve"> konferencji dostępny na stronie </w:t>
      </w:r>
      <w:hyperlink r:id="rId9" w:history="1">
        <w:r w:rsidRPr="00742E27">
          <w:rPr>
            <w:rStyle w:val="Hipercze"/>
          </w:rPr>
          <w:t>Szlaku Kulinarnego "Smaki Powiatu Poznańskiego".</w:t>
        </w:r>
      </w:hyperlink>
    </w:p>
    <w:p w14:paraId="2CA9EE63" w14:textId="77777777" w:rsidR="00742E27" w:rsidRDefault="00742E27" w:rsidP="00742E27">
      <w:r w:rsidRPr="00742E27">
        <w:t>Organizatorem wydarzenia jest Fundacja Instytutu Skrzynki, a partnerem Instytut Skrzynki – Instytut Dokumentacji, Rozwoju i Promocji Dziedzictwa Kulturowego i Kulinarnego Powiatu Poznańskiego, operator Szlaku Kulinarnego „Smaki Powiatu Poznańskiego”.</w:t>
      </w:r>
    </w:p>
    <w:p w14:paraId="72B4024D" w14:textId="0D62F8D6" w:rsidR="00742E27" w:rsidRDefault="00742E27" w:rsidP="00742E27">
      <w:r>
        <w:t>Partnerami konferencji są: Dwór Skrzynki, Krajowa Rada Gastronomii i Cateringu, Wydział Ekonomiczny Uniwersytetu Przyrodniczego w Poznaniu, Muzeum Narodowe Rolnictwa i Przemysłu Rolno-Spożywczego w Szreniawie.</w:t>
      </w:r>
    </w:p>
    <w:p w14:paraId="3991D3F8" w14:textId="7BE483CC" w:rsidR="00742E27" w:rsidRDefault="00742E27" w:rsidP="00742E27">
      <w:r>
        <w:t>Patronaty: Wielkopolska Organizacja Turystyczna, Polskie Stowarzyszenie Turystyki Kulinarnej, Poznańska Lokalna Organizacja Turystyczna, Slow Food Wielkopolska.</w:t>
      </w:r>
    </w:p>
    <w:p w14:paraId="41771FAF" w14:textId="3E88124F" w:rsidR="00742E27" w:rsidRPr="00742E27" w:rsidRDefault="00742E27" w:rsidP="00742E27">
      <w:r>
        <w:t>Patronat honorowy: Jan Grabkowski Starosta Poznański.</w:t>
      </w:r>
    </w:p>
    <w:p w14:paraId="26BB1401" w14:textId="77777777" w:rsidR="00742E27" w:rsidRDefault="00742E27" w:rsidP="00742E27">
      <w:r w:rsidRPr="00742E27">
        <w:t xml:space="preserve">Do zobaczenia w Skrzynkach! </w:t>
      </w:r>
    </w:p>
    <w:p w14:paraId="37B5A9DE" w14:textId="77777777" w:rsidR="00742E27" w:rsidRDefault="00742E27" w:rsidP="00742E27"/>
    <w:p w14:paraId="7C254D2D" w14:textId="77777777" w:rsidR="00742E27" w:rsidRPr="00742E27" w:rsidRDefault="00742E27" w:rsidP="00742E27">
      <w:pPr>
        <w:rPr>
          <w:i/>
          <w:iCs/>
        </w:rPr>
      </w:pPr>
      <w:r w:rsidRPr="00742E27">
        <w:rPr>
          <w:i/>
          <w:iCs/>
        </w:rPr>
        <w:t>Zadanie dofinansowano ze środków Ministerstwa Sportu i Turystyki zgodnie z zawartą umową nr 2026.0033/5122/UDOT/DT/BP/IC z dnia 20 kwietnia 2026 r.</w:t>
      </w:r>
    </w:p>
    <w:p w14:paraId="46BDD871" w14:textId="77777777" w:rsidR="00742E27" w:rsidRPr="00742E27" w:rsidRDefault="00742E27" w:rsidP="00742E27"/>
    <w:p w14:paraId="33EFD33C" w14:textId="77777777" w:rsidR="00742E27" w:rsidRDefault="00742E27" w:rsidP="00540DCD"/>
    <w:p w14:paraId="66F1117C" w14:textId="0AE0A797" w:rsidR="000A79D7" w:rsidRDefault="000A79D7" w:rsidP="000A79D7">
      <w:pPr>
        <w:jc w:val="center"/>
      </w:pPr>
    </w:p>
    <w:p w14:paraId="18CDBEAF" w14:textId="59529EF2" w:rsidR="00BE07AC" w:rsidRDefault="00BE07AC" w:rsidP="00BE07AC">
      <w:pPr>
        <w:jc w:val="center"/>
        <w:rPr>
          <w:sz w:val="18"/>
          <w:szCs w:val="18"/>
        </w:rPr>
      </w:pPr>
    </w:p>
    <w:p w14:paraId="7555C2BE" w14:textId="4FEB2469" w:rsidR="000A79D7" w:rsidRPr="000A79D7" w:rsidRDefault="000A79D7" w:rsidP="000A79D7">
      <w:pPr>
        <w:tabs>
          <w:tab w:val="left" w:pos="2976"/>
        </w:tabs>
        <w:jc w:val="center"/>
        <w:rPr>
          <w:rFonts w:ascii="Bradley Hand ITC" w:hAnsi="Bradley Hand ITC"/>
          <w:b/>
          <w:bCs/>
          <w:i/>
          <w:iCs/>
          <w:sz w:val="26"/>
          <w:szCs w:val="26"/>
        </w:rPr>
      </w:pPr>
    </w:p>
    <w:sectPr w:rsidR="000A79D7" w:rsidRPr="000A79D7" w:rsidSect="0068357D">
      <w:pgSz w:w="11906" w:h="16838"/>
      <w:pgMar w:top="1417" w:right="1417" w:bottom="1417" w:left="141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8ECD" w14:textId="77777777" w:rsidR="0060254B" w:rsidRDefault="0060254B" w:rsidP="00C76D0F">
      <w:pPr>
        <w:spacing w:after="0" w:line="240" w:lineRule="auto"/>
      </w:pPr>
      <w:r>
        <w:separator/>
      </w:r>
    </w:p>
  </w:endnote>
  <w:endnote w:type="continuationSeparator" w:id="0">
    <w:p w14:paraId="7FBABD62" w14:textId="77777777" w:rsidR="0060254B" w:rsidRDefault="0060254B" w:rsidP="00C7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076E4" w14:textId="77777777" w:rsidR="0060254B" w:rsidRDefault="0060254B" w:rsidP="00C76D0F">
      <w:pPr>
        <w:spacing w:after="0" w:line="240" w:lineRule="auto"/>
      </w:pPr>
      <w:r>
        <w:separator/>
      </w:r>
    </w:p>
  </w:footnote>
  <w:footnote w:type="continuationSeparator" w:id="0">
    <w:p w14:paraId="277D5A22" w14:textId="77777777" w:rsidR="0060254B" w:rsidRDefault="0060254B" w:rsidP="00C7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907D6"/>
    <w:multiLevelType w:val="hybridMultilevel"/>
    <w:tmpl w:val="8A489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2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0B"/>
    <w:rsid w:val="000447BD"/>
    <w:rsid w:val="00095325"/>
    <w:rsid w:val="000A73CB"/>
    <w:rsid w:val="000A79D7"/>
    <w:rsid w:val="00102133"/>
    <w:rsid w:val="001054D1"/>
    <w:rsid w:val="0012345C"/>
    <w:rsid w:val="00160E44"/>
    <w:rsid w:val="001F24B4"/>
    <w:rsid w:val="00253694"/>
    <w:rsid w:val="0027309F"/>
    <w:rsid w:val="002D44F6"/>
    <w:rsid w:val="002F1F9E"/>
    <w:rsid w:val="00334AFB"/>
    <w:rsid w:val="00366A9F"/>
    <w:rsid w:val="003C44C9"/>
    <w:rsid w:val="00413AAE"/>
    <w:rsid w:val="00441658"/>
    <w:rsid w:val="00445C37"/>
    <w:rsid w:val="004B650B"/>
    <w:rsid w:val="004D575A"/>
    <w:rsid w:val="004E75F6"/>
    <w:rsid w:val="004E7AC1"/>
    <w:rsid w:val="00540DCD"/>
    <w:rsid w:val="00566367"/>
    <w:rsid w:val="005D5884"/>
    <w:rsid w:val="005F1898"/>
    <w:rsid w:val="0060254B"/>
    <w:rsid w:val="006037CC"/>
    <w:rsid w:val="00670D41"/>
    <w:rsid w:val="0068357D"/>
    <w:rsid w:val="006874B7"/>
    <w:rsid w:val="006E571C"/>
    <w:rsid w:val="00742E27"/>
    <w:rsid w:val="007445A5"/>
    <w:rsid w:val="00757474"/>
    <w:rsid w:val="00774097"/>
    <w:rsid w:val="007A26A2"/>
    <w:rsid w:val="00841FF1"/>
    <w:rsid w:val="008A0F29"/>
    <w:rsid w:val="009366B1"/>
    <w:rsid w:val="0095361A"/>
    <w:rsid w:val="00977F30"/>
    <w:rsid w:val="009E24E0"/>
    <w:rsid w:val="00A11A28"/>
    <w:rsid w:val="00A866B4"/>
    <w:rsid w:val="00AE2B0F"/>
    <w:rsid w:val="00AF4CF4"/>
    <w:rsid w:val="00AF51DA"/>
    <w:rsid w:val="00B61523"/>
    <w:rsid w:val="00B719C4"/>
    <w:rsid w:val="00B723E3"/>
    <w:rsid w:val="00BE07AC"/>
    <w:rsid w:val="00C114DF"/>
    <w:rsid w:val="00C76D0F"/>
    <w:rsid w:val="00CB304B"/>
    <w:rsid w:val="00D476AF"/>
    <w:rsid w:val="00D77D60"/>
    <w:rsid w:val="00D823D7"/>
    <w:rsid w:val="00D91BA7"/>
    <w:rsid w:val="00DD0DE1"/>
    <w:rsid w:val="00DD4CCD"/>
    <w:rsid w:val="00E04517"/>
    <w:rsid w:val="00E270F9"/>
    <w:rsid w:val="00E4551E"/>
    <w:rsid w:val="00ED1427"/>
    <w:rsid w:val="00F20D5B"/>
    <w:rsid w:val="00F3189A"/>
    <w:rsid w:val="00F71BBA"/>
    <w:rsid w:val="00F72521"/>
    <w:rsid w:val="00FA6C20"/>
    <w:rsid w:val="00FC7A27"/>
    <w:rsid w:val="00FE3403"/>
    <w:rsid w:val="00F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89CB"/>
  <w15:chartTrackingRefBased/>
  <w15:docId w15:val="{BE0015A7-A585-4E6B-BFB9-1803F33E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5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5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5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5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5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5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5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5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5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5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50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7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D0F"/>
  </w:style>
  <w:style w:type="paragraph" w:styleId="Stopka">
    <w:name w:val="footer"/>
    <w:basedOn w:val="Normalny"/>
    <w:link w:val="StopkaZnak"/>
    <w:uiPriority w:val="99"/>
    <w:unhideWhenUsed/>
    <w:rsid w:val="00C7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D0F"/>
  </w:style>
  <w:style w:type="paragraph" w:customStyle="1" w:styleId="Styl2">
    <w:name w:val="Styl2"/>
    <w:basedOn w:val="Normalny"/>
    <w:link w:val="Styl2Znak"/>
    <w:qFormat/>
    <w:rsid w:val="00A11A28"/>
    <w:pPr>
      <w:keepNext/>
      <w:keepLines/>
      <w:shd w:val="clear" w:color="auto" w:fill="9EC12A"/>
      <w:spacing w:before="360" w:after="240" w:line="240" w:lineRule="auto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lang w:eastAsia="pl-PL"/>
      <w14:ligatures w14:val="none"/>
    </w:rPr>
  </w:style>
  <w:style w:type="character" w:customStyle="1" w:styleId="Styl2Znak">
    <w:name w:val="Styl2 Znak"/>
    <w:basedOn w:val="Domylnaczcionkaakapitu"/>
    <w:link w:val="Styl2"/>
    <w:rsid w:val="00A11A28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9EC12A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551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makipowiatupoznanskiego.pl/konferencja-pn-strategia-szlaku-kulinarnego-smaki-powiatu-poznanskiego-dla-rozwoju-turystyki-kulinarnej-2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31F6-53F6-4DC9-BE02-9DE2F16F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Kubiak</dc:creator>
  <cp:keywords/>
  <dc:description/>
  <cp:lastModifiedBy>Liliana Kubiak</cp:lastModifiedBy>
  <cp:revision>2</cp:revision>
  <cp:lastPrinted>2026-08-11T09:30:00Z</cp:lastPrinted>
  <dcterms:created xsi:type="dcterms:W3CDTF">2026-08-11T11:44:00Z</dcterms:created>
  <dcterms:modified xsi:type="dcterms:W3CDTF">2026-08-11T11:44:00Z</dcterms:modified>
</cp:coreProperties>
</file>